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E5AE4" w14:textId="77777777" w:rsidR="00CD476D" w:rsidRDefault="002329B5">
      <w:pPr>
        <w:spacing w:before="80" w:after="40"/>
        <w:jc w:val="center"/>
      </w:pPr>
      <w:r>
        <w:rPr>
          <w:b/>
          <w:color w:val="000000"/>
          <w:sz w:val="30"/>
        </w:rPr>
        <w:t>ДОГОВОР ПОДРЯДА</w:t>
      </w:r>
    </w:p>
    <w:p w14:paraId="1BD1A06A" w14:textId="77777777" w:rsidR="00CD476D" w:rsidRDefault="002329B5">
      <w:pPr>
        <w:spacing w:after="160"/>
        <w:jc w:val="center"/>
      </w:pPr>
      <w:r>
        <w:rPr>
          <w:b/>
          <w:sz w:val="21"/>
        </w:rPr>
        <w:t>№ 2509/26</w:t>
      </w:r>
    </w:p>
    <w:tbl>
      <w:tblPr>
        <w:tblW w:w="0" w:type="auto"/>
        <w:jc w:val="center"/>
        <w:tblLayout w:type="fixed"/>
        <w:tblLook w:val="04A0" w:firstRow="1" w:lastRow="0" w:firstColumn="1" w:lastColumn="0" w:noHBand="0" w:noVBand="1"/>
      </w:tblPr>
      <w:tblGrid>
        <w:gridCol w:w="4989"/>
        <w:gridCol w:w="4989"/>
      </w:tblGrid>
      <w:tr w:rsidR="00CD476D" w14:paraId="791C94D4" w14:textId="77777777">
        <w:trPr>
          <w:jc w:val="center"/>
        </w:trPr>
        <w:tc>
          <w:tcPr>
            <w:tcW w:w="4989" w:type="dxa"/>
            <w:tcBorders>
              <w:top w:val="nil"/>
              <w:left w:val="nil"/>
              <w:bottom w:val="nil"/>
              <w:right w:val="nil"/>
            </w:tcBorders>
            <w:tcMar>
              <w:top w:w="70" w:type="dxa"/>
              <w:left w:w="90" w:type="dxa"/>
              <w:bottom w:w="70" w:type="dxa"/>
              <w:right w:w="90" w:type="dxa"/>
            </w:tcMar>
            <w:vAlign w:val="center"/>
          </w:tcPr>
          <w:p w14:paraId="5403D634" w14:textId="77777777" w:rsidR="00CD476D" w:rsidRDefault="002329B5">
            <w:pPr>
              <w:spacing w:after="0" w:line="240" w:lineRule="auto"/>
            </w:pPr>
            <w:r>
              <w:rPr>
                <w:b/>
                <w:sz w:val="17"/>
              </w:rPr>
              <w:t>г. Москва</w:t>
            </w:r>
          </w:p>
        </w:tc>
        <w:tc>
          <w:tcPr>
            <w:tcW w:w="4989" w:type="dxa"/>
            <w:tcBorders>
              <w:top w:val="nil"/>
              <w:left w:val="nil"/>
              <w:bottom w:val="nil"/>
              <w:right w:val="nil"/>
            </w:tcBorders>
            <w:tcMar>
              <w:top w:w="70" w:type="dxa"/>
              <w:left w:w="90" w:type="dxa"/>
              <w:bottom w:w="70" w:type="dxa"/>
              <w:right w:w="90" w:type="dxa"/>
            </w:tcMar>
            <w:vAlign w:val="center"/>
          </w:tcPr>
          <w:p w14:paraId="323D6A1C" w14:textId="77777777" w:rsidR="00CD476D" w:rsidRDefault="002329B5">
            <w:pPr>
              <w:spacing w:after="0" w:line="240" w:lineRule="auto"/>
              <w:jc w:val="right"/>
            </w:pPr>
            <w:r>
              <w:rPr>
                <w:b/>
                <w:sz w:val="17"/>
              </w:rPr>
              <w:t>«25» сентября 2026 года</w:t>
            </w:r>
          </w:p>
        </w:tc>
      </w:tr>
    </w:tbl>
    <w:p w14:paraId="58866EFE" w14:textId="77777777" w:rsidR="00CD476D" w:rsidRDefault="002329B5">
      <w:pPr>
        <w:spacing w:before="100" w:after="80"/>
        <w:ind w:firstLine="454"/>
        <w:jc w:val="both"/>
      </w:pPr>
      <w:r>
        <w:t>Общество с ограниченной ответственностью «ФАСАДПРО», в лице генерального директора Козловой Екатерины Юрьевны, действующей на основании Устава, именуемое в дальнейшем «Подрядчик», с одной стороны, и Общество с ограниченной ответственностью «ГородА», в лице генерального директора Дешина Владислава Викторовича, действующего на основании Устава, именуемое в дальнейшем «Заказчик», с другой стороны, совместно именуемые «Стороны», а по отдельности — «Сторона», заключили настоящий Договор о нижеследующем.</w:t>
      </w:r>
    </w:p>
    <w:p w14:paraId="385CE85B" w14:textId="77777777" w:rsidR="00CD476D" w:rsidRDefault="002329B5">
      <w:pPr>
        <w:keepNext/>
        <w:pBdr>
          <w:left w:val="single" w:sz="18" w:space="7" w:color="B64F1D"/>
        </w:pBdr>
        <w:shd w:val="clear" w:color="auto" w:fill="F2ECE8"/>
        <w:spacing w:before="140" w:after="80"/>
        <w:ind w:left="113" w:right="57"/>
      </w:pPr>
      <w:r>
        <w:rPr>
          <w:b/>
          <w:color w:val="000000"/>
          <w:sz w:val="20"/>
        </w:rPr>
        <w:t>1. Предмет договора</w:t>
      </w:r>
    </w:p>
    <w:p w14:paraId="5F4ABBFB" w14:textId="77777777" w:rsidR="00CD476D" w:rsidRDefault="002329B5">
      <w:pPr>
        <w:ind w:left="454" w:hanging="454"/>
        <w:jc w:val="both"/>
      </w:pPr>
      <w:r>
        <w:rPr>
          <w:b/>
        </w:rPr>
        <w:t xml:space="preserve">1.1. </w:t>
      </w:r>
      <w:r>
        <w:t>Заказчик поручает, а Подрядчик обязуется выполнить работы по устройству навесных фасадных систем металлокассетами из нержавеющей стали по адресу: _____________________________________, в соответствии с условиями настоящего Договора, а Заказчик обязуется принять результаты Работ и уплатить обусловленную настоящим Договором цену в установленные Договором сроки.</w:t>
      </w:r>
    </w:p>
    <w:p w14:paraId="511A6C9E" w14:textId="77777777" w:rsidR="00CD476D" w:rsidRDefault="002329B5">
      <w:pPr>
        <w:ind w:left="454" w:hanging="454"/>
        <w:jc w:val="both"/>
      </w:pPr>
      <w:r>
        <w:rPr>
          <w:b/>
        </w:rPr>
        <w:t xml:space="preserve">1.2. </w:t>
      </w:r>
      <w:r>
        <w:t>Подрядчик имеет право привлекать к выполнению принятых на себя в соответствии с настоящим Договором обязательств третьих лиц с уведомлением об этом Заказчика. В случае привлечения третьих лиц Подрядчик отвечает за результаты и качество их работ перед Заказчиком.</w:t>
      </w:r>
    </w:p>
    <w:p w14:paraId="7DC5BA78" w14:textId="77777777" w:rsidR="00CD476D" w:rsidRDefault="002329B5">
      <w:pPr>
        <w:ind w:left="454" w:hanging="454"/>
        <w:jc w:val="both"/>
      </w:pPr>
      <w:r>
        <w:rPr>
          <w:b/>
        </w:rPr>
        <w:t xml:space="preserve">1.3. </w:t>
      </w:r>
      <w:r>
        <w:t>Виды, объёмы и условия выполнения Работ согласовываются Сторонами и указываются в Приложении № 1 к настоящему Договору, которое после подписания уполномоченными представителями Сторон становится неотъемлемой частью настоящего Договора.</w:t>
      </w:r>
    </w:p>
    <w:p w14:paraId="258F7BF7" w14:textId="77777777" w:rsidR="00CD476D" w:rsidRDefault="002329B5">
      <w:pPr>
        <w:keepNext/>
        <w:pBdr>
          <w:left w:val="single" w:sz="18" w:space="7" w:color="B64F1D"/>
        </w:pBdr>
        <w:shd w:val="clear" w:color="auto" w:fill="F2ECE8"/>
        <w:spacing w:before="140" w:after="80"/>
        <w:ind w:left="113" w:right="57"/>
      </w:pPr>
      <w:r>
        <w:rPr>
          <w:b/>
          <w:color w:val="000000"/>
          <w:sz w:val="20"/>
        </w:rPr>
        <w:t>2. Стоимость работ и порядок оплаты</w:t>
      </w:r>
    </w:p>
    <w:p w14:paraId="0C937BA4" w14:textId="77777777" w:rsidR="00CD476D" w:rsidRDefault="002329B5">
      <w:pPr>
        <w:ind w:left="454" w:hanging="454"/>
        <w:jc w:val="both"/>
      </w:pPr>
      <w:r>
        <w:rPr>
          <w:b/>
        </w:rPr>
        <w:t xml:space="preserve">2.1. </w:t>
      </w:r>
      <w:r>
        <w:t>Стоимость Работ согласовывается Сторонами и указывается в утверждённом Заказчиком Приложении № 1 к настоящему Договору, являющемся его неотъемлемой частью.</w:t>
      </w:r>
    </w:p>
    <w:p w14:paraId="10FAEBF1" w14:textId="77777777" w:rsidR="00CD476D" w:rsidRDefault="002329B5">
      <w:pPr>
        <w:ind w:left="454" w:hanging="454"/>
        <w:jc w:val="both"/>
      </w:pPr>
      <w:r>
        <w:rPr>
          <w:b/>
        </w:rPr>
        <w:t xml:space="preserve">2.2. </w:t>
      </w:r>
      <w:r>
        <w:t>Заказчик оплачивает Подрядчику первый авансовый платёж в размере 100% от общей сметной стоимости материалов и 40% от общей стоимости всех работ по Приложению № 1 к настоящему Договору.</w:t>
      </w:r>
    </w:p>
    <w:p w14:paraId="053A3A38" w14:textId="77777777" w:rsidR="00CD476D" w:rsidRDefault="002329B5">
      <w:pPr>
        <w:ind w:left="454" w:hanging="454"/>
        <w:jc w:val="both"/>
      </w:pPr>
      <w:r>
        <w:rPr>
          <w:b/>
        </w:rPr>
        <w:t xml:space="preserve">2.3. </w:t>
      </w:r>
      <w:r>
        <w:t>После выполнения Подрядчиком 50% от общего количества работ по Приложению № 1 Заказчик выплачивает Подрядчику второй авансовый платёж в размере 40% от общей стоимости всех работ, указанных в Приложении № 1 к настоящему Договору, в течение 3 (трёх) рабочих дней с момента получения Заказчиком счёта от Подрядчика.</w:t>
      </w:r>
    </w:p>
    <w:p w14:paraId="25D83CA1" w14:textId="77777777" w:rsidR="00CD476D" w:rsidRDefault="002329B5">
      <w:pPr>
        <w:ind w:left="454" w:hanging="454"/>
        <w:jc w:val="both"/>
      </w:pPr>
      <w:r>
        <w:rPr>
          <w:b/>
        </w:rPr>
        <w:t xml:space="preserve">2.4. </w:t>
      </w:r>
      <w:r>
        <w:t>После завершения Подрядчиком всех работ Заказчик выплачивает оставшуюся сумму по Приложению № 1 в размере 20% от сметной стоимости всех работ, указанных в Приложении № 1, в течение 3 (трёх) рабочих дней с момента подписания Заказчиком Акта приёмки выполненных работ по форме КС-2, предоставленного Подрядчиком.</w:t>
      </w:r>
    </w:p>
    <w:p w14:paraId="739AAE7F" w14:textId="77777777" w:rsidR="00CD476D" w:rsidRDefault="002329B5">
      <w:pPr>
        <w:keepNext/>
        <w:pBdr>
          <w:left w:val="single" w:sz="18" w:space="7" w:color="B64F1D"/>
        </w:pBdr>
        <w:shd w:val="clear" w:color="auto" w:fill="F2ECE8"/>
        <w:spacing w:before="140" w:after="80"/>
        <w:ind w:left="113" w:right="57"/>
      </w:pPr>
      <w:r>
        <w:rPr>
          <w:b/>
          <w:color w:val="000000"/>
          <w:sz w:val="20"/>
        </w:rPr>
        <w:t>3. Сроки выполнения Работ</w:t>
      </w:r>
    </w:p>
    <w:p w14:paraId="10253F51" w14:textId="77777777" w:rsidR="00CD476D" w:rsidRDefault="002329B5">
      <w:pPr>
        <w:ind w:left="454" w:hanging="454"/>
        <w:jc w:val="both"/>
      </w:pPr>
      <w:r>
        <w:rPr>
          <w:b/>
        </w:rPr>
        <w:t xml:space="preserve">3.1. </w:t>
      </w:r>
      <w:r>
        <w:t>Подрядчик приступает к монтажным Работам на объекте Заказчика через 5 (пять) рабочих дней после поступления денежных средств по авансовым платежам № 1 на расчётный счёт Подрядчика (согласно пунктам 2.2 и 2.3 настоящего Договора).</w:t>
      </w:r>
    </w:p>
    <w:p w14:paraId="7FFABF98" w14:textId="77777777" w:rsidR="00CD476D" w:rsidRDefault="002329B5">
      <w:pPr>
        <w:ind w:left="454" w:hanging="454"/>
        <w:jc w:val="both"/>
      </w:pPr>
      <w:r>
        <w:rPr>
          <w:b/>
        </w:rPr>
        <w:t xml:space="preserve">3.2. </w:t>
      </w:r>
      <w:r>
        <w:t>Стороны договорились, что срок выполнения Работ указывается в Приложении № 1 к настоящему Договору.</w:t>
      </w:r>
    </w:p>
    <w:p w14:paraId="51951AC3" w14:textId="77777777" w:rsidR="00CD476D" w:rsidRDefault="002329B5">
      <w:pPr>
        <w:ind w:left="454" w:hanging="454"/>
        <w:jc w:val="both"/>
      </w:pPr>
      <w:r>
        <w:rPr>
          <w:b/>
        </w:rPr>
        <w:t xml:space="preserve">3.3. </w:t>
      </w:r>
      <w:r>
        <w:t>Начало выполнения Работ — дата поступления авансовых платежей согласно п. 2.2 и п. 2.3 Договора.</w:t>
      </w:r>
    </w:p>
    <w:p w14:paraId="60307E15" w14:textId="77777777" w:rsidR="00CD476D" w:rsidRDefault="002329B5">
      <w:pPr>
        <w:ind w:left="454" w:hanging="454"/>
        <w:jc w:val="both"/>
      </w:pPr>
      <w:r>
        <w:rPr>
          <w:b/>
        </w:rPr>
        <w:t xml:space="preserve">3.4. </w:t>
      </w:r>
      <w:r>
        <w:t>Если нарушение срока выполнения Работ, предусмотренных Договором, произошло вследствие нарушения Заказчиком сроков исполнения своих обязательств, Подрядчик имеет право на продление срока выполнения Работ на соответствующий период просрочки, допущенной Заказчиком.</w:t>
      </w:r>
    </w:p>
    <w:p w14:paraId="3F61E444" w14:textId="77777777" w:rsidR="00CD476D" w:rsidRDefault="002329B5">
      <w:pPr>
        <w:ind w:left="454" w:hanging="454"/>
        <w:jc w:val="both"/>
      </w:pPr>
      <w:r>
        <w:rPr>
          <w:b/>
        </w:rPr>
        <w:t xml:space="preserve">3.5. </w:t>
      </w:r>
      <w:r>
        <w:t>О возникновении обстоятельств, которые могут повлиять на сроки выполнения Работ, Подрядчик обязуется незамедлительно письменно и устно уведомить Заказчика.</w:t>
      </w:r>
    </w:p>
    <w:p w14:paraId="297EC91D" w14:textId="77777777" w:rsidR="00CD476D" w:rsidRDefault="002329B5">
      <w:pPr>
        <w:keepNext/>
        <w:pBdr>
          <w:left w:val="single" w:sz="18" w:space="7" w:color="B64F1D"/>
        </w:pBdr>
        <w:shd w:val="clear" w:color="auto" w:fill="F2ECE8"/>
        <w:spacing w:before="140" w:after="80"/>
        <w:ind w:left="113" w:right="57"/>
      </w:pPr>
      <w:r>
        <w:rPr>
          <w:b/>
          <w:color w:val="000000"/>
          <w:sz w:val="20"/>
        </w:rPr>
        <w:t>4. Права и обязанности Сторон</w:t>
      </w:r>
    </w:p>
    <w:p w14:paraId="7FF63127" w14:textId="77777777" w:rsidR="00CD476D" w:rsidRDefault="002329B5">
      <w:pPr>
        <w:keepNext/>
        <w:spacing w:before="60" w:after="40"/>
        <w:ind w:left="454" w:hanging="454"/>
      </w:pPr>
      <w:r>
        <w:rPr>
          <w:b/>
        </w:rPr>
        <w:t>4.1. Права Заказчика</w:t>
      </w:r>
    </w:p>
    <w:p w14:paraId="22C89A48" w14:textId="77777777" w:rsidR="00CD476D" w:rsidRDefault="002329B5">
      <w:pPr>
        <w:ind w:left="454" w:hanging="454"/>
        <w:jc w:val="both"/>
      </w:pPr>
      <w:r>
        <w:rPr>
          <w:b/>
        </w:rPr>
        <w:t xml:space="preserve">4.1.1. </w:t>
      </w:r>
      <w:r>
        <w:t>Заказчик вправе в любое время проверять ход и качество выполнения Работ, не вмешиваясь при этом в хозяйственную деятельность Подрядчика.</w:t>
      </w:r>
    </w:p>
    <w:p w14:paraId="04D39267" w14:textId="77777777" w:rsidR="00CD476D" w:rsidRDefault="002329B5">
      <w:pPr>
        <w:keepNext/>
        <w:spacing w:before="60" w:after="40"/>
        <w:ind w:left="454" w:hanging="454"/>
      </w:pPr>
      <w:r>
        <w:rPr>
          <w:b/>
        </w:rPr>
        <w:t>4.2. Обязанности Заказчика</w:t>
      </w:r>
    </w:p>
    <w:p w14:paraId="43A42F84" w14:textId="77777777" w:rsidR="00CD476D" w:rsidRDefault="002329B5">
      <w:pPr>
        <w:ind w:left="454" w:hanging="454"/>
        <w:jc w:val="both"/>
      </w:pPr>
      <w:r>
        <w:rPr>
          <w:b/>
        </w:rPr>
        <w:t xml:space="preserve">4.2.1. </w:t>
      </w:r>
      <w:r>
        <w:t>Принимать от Подрядчика результаты выполненных Работ в течение 3 (трёх) рабочих дней с даты получения от Подрядчика уведомления о завершении Работ. Уведомление Подрядчик направляет на электронную почту ____________, а также сообщает в устной форме по телефону +7 (___) __________.</w:t>
      </w:r>
    </w:p>
    <w:p w14:paraId="0CBFBA57" w14:textId="77777777" w:rsidR="00CD476D" w:rsidRDefault="002329B5">
      <w:pPr>
        <w:ind w:left="454" w:hanging="454"/>
        <w:jc w:val="both"/>
      </w:pPr>
      <w:r>
        <w:rPr>
          <w:b/>
        </w:rPr>
        <w:t xml:space="preserve">4.2.2. </w:t>
      </w:r>
      <w:r>
        <w:t>Оплатить результаты выполненных Работ в порядке и на условиях, предусмотренных настоящим Договором.</w:t>
      </w:r>
    </w:p>
    <w:p w14:paraId="325C57D9" w14:textId="77777777" w:rsidR="00CD476D" w:rsidRDefault="002329B5">
      <w:pPr>
        <w:ind w:left="454" w:hanging="454"/>
        <w:jc w:val="both"/>
      </w:pPr>
      <w:r>
        <w:rPr>
          <w:b/>
        </w:rPr>
        <w:t xml:space="preserve">4.2.3. </w:t>
      </w:r>
      <w:r>
        <w:t>Обеспечить беспрепятственный пропуск рабочих и сотрудников Подрядчика на строительную площадку, допуск на прилегающую территорию транспортных средств Подрядчика, а также наличие на строительной площадке точек подключения электроэнергии, воды и канализации.</w:t>
      </w:r>
    </w:p>
    <w:p w14:paraId="1BA2FB2C" w14:textId="77777777" w:rsidR="00CD476D" w:rsidRDefault="002329B5">
      <w:pPr>
        <w:ind w:left="454" w:hanging="454"/>
        <w:jc w:val="both"/>
      </w:pPr>
      <w:r>
        <w:rPr>
          <w:b/>
        </w:rPr>
        <w:lastRenderedPageBreak/>
        <w:t xml:space="preserve">4.2.4. </w:t>
      </w:r>
      <w:r>
        <w:t>В случае неподписания Заказчиком Акта приёма-передачи выполненных Работ в срок, предусмотренный п. 5.1 настоящего Договора, и неполучения в этот период письменного мотивированного отказа от подписания Акта выполненных работ по форме КС-2, Акт подписывается Подрядчиком в одностороннем порядке, и Работы считаются выполненными. Данный факт не может быть рассмотрен как неисполнение обязанностей Подрядчиком либо нарушение Подрядчиком условий Договора.</w:t>
      </w:r>
    </w:p>
    <w:p w14:paraId="568A8A92" w14:textId="77777777" w:rsidR="00CD476D" w:rsidRDefault="002329B5">
      <w:pPr>
        <w:keepNext/>
        <w:spacing w:before="60" w:after="40"/>
        <w:ind w:left="454" w:hanging="454"/>
      </w:pPr>
      <w:r>
        <w:rPr>
          <w:b/>
        </w:rPr>
        <w:t>4.3. Обязанности Подрядчика</w:t>
      </w:r>
    </w:p>
    <w:p w14:paraId="1BF2D6BD" w14:textId="77777777" w:rsidR="00CD476D" w:rsidRDefault="002329B5">
      <w:pPr>
        <w:ind w:left="454" w:hanging="454"/>
        <w:jc w:val="both"/>
      </w:pPr>
      <w:r>
        <w:rPr>
          <w:b/>
        </w:rPr>
        <w:t xml:space="preserve">4.3.1. </w:t>
      </w:r>
      <w:r>
        <w:t>Выполнять предусмотренные настоящим Договором Работы в соответствии с действующими нормативными документами (СНиП, ГОСТ) и иными требованиями, предусмотренными для работ данного вида действующим законодательством Российской Федерации.</w:t>
      </w:r>
    </w:p>
    <w:p w14:paraId="4E24C004" w14:textId="77777777" w:rsidR="00CD476D" w:rsidRDefault="002329B5">
      <w:pPr>
        <w:ind w:left="454" w:hanging="454"/>
        <w:jc w:val="both"/>
      </w:pPr>
      <w:r>
        <w:rPr>
          <w:b/>
        </w:rPr>
        <w:t xml:space="preserve">4.3.2. </w:t>
      </w:r>
      <w:r>
        <w:t>Обеспечить устранение недостатков и дефектов, выявленных при приёмке результатов Работ и в период предусмотренного п. 5.3 настоящего Договора гарантийного срока, в течение 10 (десяти) дней с момента заявления Заказчиком о таких недостатках и дефектах, если иной срок не будет согласован Сторонами.</w:t>
      </w:r>
    </w:p>
    <w:p w14:paraId="72E72B7F" w14:textId="77777777" w:rsidR="00CD476D" w:rsidRDefault="002329B5">
      <w:pPr>
        <w:ind w:left="454" w:hanging="454"/>
        <w:jc w:val="both"/>
      </w:pPr>
      <w:r>
        <w:rPr>
          <w:b/>
        </w:rPr>
        <w:t xml:space="preserve">4.3.3. </w:t>
      </w:r>
      <w:r>
        <w:t>Соблюдать правила техники безопасности при производстве электромонтажных работ, обеспечивать выполнение необходимых мероприятий по технике безопасности, пожарной безопасности, охране окружающей среды, соблюдению санитарных норм в части выполняемых Подрядчиком Работ.</w:t>
      </w:r>
    </w:p>
    <w:p w14:paraId="297CA35F" w14:textId="77777777" w:rsidR="00CD476D" w:rsidRDefault="002329B5">
      <w:pPr>
        <w:ind w:left="454" w:hanging="454"/>
        <w:jc w:val="both"/>
      </w:pPr>
      <w:r>
        <w:rPr>
          <w:b/>
        </w:rPr>
        <w:t xml:space="preserve">4.3.4. </w:t>
      </w:r>
      <w:r>
        <w:t>В случае нарушения указанных норм за ущерб, причинённый в ходе Работ третьим лицам, Подрядчик несёт ответственность в соответствии с законодательством Российской Федерации.</w:t>
      </w:r>
    </w:p>
    <w:p w14:paraId="2D942D48" w14:textId="77777777" w:rsidR="00CD476D" w:rsidRDefault="002329B5">
      <w:pPr>
        <w:ind w:left="454" w:hanging="454"/>
        <w:jc w:val="both"/>
      </w:pPr>
      <w:r>
        <w:rPr>
          <w:b/>
        </w:rPr>
        <w:t xml:space="preserve">4.3.5. </w:t>
      </w:r>
      <w:r>
        <w:t>Немедленно известить Заказчика и приостановить выполнение Работ до получения от него указаний при обнаружении:</w:t>
      </w:r>
    </w:p>
    <w:p w14:paraId="2899FEB8" w14:textId="77777777" w:rsidR="00CD476D" w:rsidRDefault="002329B5">
      <w:pPr>
        <w:spacing w:after="36"/>
        <w:ind w:left="794" w:hanging="283"/>
        <w:jc w:val="both"/>
      </w:pPr>
      <w:r>
        <w:rPr>
          <w:b/>
          <w:color w:val="B64F1D"/>
        </w:rPr>
        <w:t xml:space="preserve">– </w:t>
      </w:r>
      <w:r>
        <w:t>возможных неблагоприятных для Заказчика последствий выполнения его указаний о способе исполнения Работ;</w:t>
      </w:r>
    </w:p>
    <w:p w14:paraId="36CDB156" w14:textId="77777777" w:rsidR="00CD476D" w:rsidRDefault="002329B5">
      <w:pPr>
        <w:spacing w:after="36"/>
        <w:ind w:left="794" w:hanging="283"/>
        <w:jc w:val="both"/>
      </w:pPr>
      <w:r>
        <w:rPr>
          <w:b/>
          <w:color w:val="B64F1D"/>
        </w:rPr>
        <w:t xml:space="preserve">– </w:t>
      </w:r>
      <w:r>
        <w:t>иных не зависящих от Подрядчика обстоятельств, угрожающих годности или прочности результатов выполняемых Работ либо создающих невозможность их завершения в срок.</w:t>
      </w:r>
    </w:p>
    <w:p w14:paraId="0C18F794" w14:textId="77777777" w:rsidR="00CD476D" w:rsidRDefault="002329B5">
      <w:pPr>
        <w:ind w:left="454" w:hanging="454"/>
        <w:jc w:val="both"/>
      </w:pPr>
      <w:r>
        <w:rPr>
          <w:b/>
        </w:rPr>
        <w:t xml:space="preserve">4.3.6. </w:t>
      </w:r>
      <w:r>
        <w:t>При сдаче Работ и по итогам их выполнения Подрядчик передаёт Заказчику оформленные и подписанные в установленном порядке отчётные документы, а также исполнительную документацию:</w:t>
      </w:r>
    </w:p>
    <w:p w14:paraId="34DE993F" w14:textId="77777777" w:rsidR="00CD476D" w:rsidRDefault="002329B5">
      <w:pPr>
        <w:spacing w:after="36"/>
        <w:ind w:left="794" w:hanging="283"/>
        <w:jc w:val="both"/>
      </w:pPr>
      <w:r>
        <w:rPr>
          <w:b/>
          <w:color w:val="B64F1D"/>
        </w:rPr>
        <w:t xml:space="preserve">– </w:t>
      </w:r>
      <w:r>
        <w:t>документы, удостоверяющие качество строительных материалов и изделий, применяемых при выполнении Работ (паспорта и сертификаты качества);</w:t>
      </w:r>
    </w:p>
    <w:p w14:paraId="5AA9CD5E" w14:textId="77777777" w:rsidR="00CD476D" w:rsidRDefault="002329B5">
      <w:pPr>
        <w:spacing w:after="36"/>
        <w:ind w:left="794" w:hanging="283"/>
        <w:jc w:val="both"/>
      </w:pPr>
      <w:r>
        <w:rPr>
          <w:b/>
          <w:color w:val="B64F1D"/>
        </w:rPr>
        <w:t xml:space="preserve">– </w:t>
      </w:r>
      <w:r>
        <w:t>акты освидетельствования скрытых работ, которые оказывают влияние на безопасность объекта капитального строительства и контроль за выполнением которых в соответствии с технологией строительства, реконструкции или капитального ремонта не может быть проведён после выполнения других работ;</w:t>
      </w:r>
    </w:p>
    <w:p w14:paraId="3F3873ED" w14:textId="77777777" w:rsidR="00CD476D" w:rsidRDefault="002329B5">
      <w:pPr>
        <w:spacing w:after="36"/>
        <w:ind w:left="794" w:hanging="283"/>
        <w:jc w:val="both"/>
      </w:pPr>
      <w:r>
        <w:rPr>
          <w:b/>
          <w:color w:val="B64F1D"/>
        </w:rPr>
        <w:t xml:space="preserve">– </w:t>
      </w:r>
      <w:r>
        <w:t>исполнительные чертежи и схемы, отражающие фактическое выполнение Работ.</w:t>
      </w:r>
    </w:p>
    <w:p w14:paraId="73C430B3" w14:textId="77777777" w:rsidR="00CD476D" w:rsidRDefault="002329B5">
      <w:pPr>
        <w:keepNext/>
        <w:pBdr>
          <w:left w:val="single" w:sz="18" w:space="7" w:color="B64F1D"/>
        </w:pBdr>
        <w:shd w:val="clear" w:color="auto" w:fill="F2ECE8"/>
        <w:spacing w:before="140" w:after="80"/>
        <w:ind w:left="113" w:right="57"/>
      </w:pPr>
      <w:r>
        <w:rPr>
          <w:b/>
          <w:color w:val="000000"/>
          <w:sz w:val="20"/>
        </w:rPr>
        <w:t>5. Порядок приёмки Работ. Требования к качеству Работ</w:t>
      </w:r>
    </w:p>
    <w:p w14:paraId="488D288E" w14:textId="77777777" w:rsidR="00CD476D" w:rsidRDefault="002329B5">
      <w:pPr>
        <w:ind w:left="454" w:hanging="454"/>
        <w:jc w:val="both"/>
      </w:pPr>
      <w:r>
        <w:rPr>
          <w:b/>
        </w:rPr>
        <w:t xml:space="preserve">5.1. </w:t>
      </w:r>
      <w:r>
        <w:t>Приёмка Работ осуществляется Заказчиком в течение 3 (трёх) дней после получения им подтверждённого устного или письменного сообщения Подрядчика о готовности к сдаче Объекта.</w:t>
      </w:r>
    </w:p>
    <w:p w14:paraId="6A59AE38" w14:textId="77777777" w:rsidR="00CD476D" w:rsidRDefault="002329B5">
      <w:pPr>
        <w:ind w:left="454" w:hanging="454"/>
        <w:jc w:val="both"/>
      </w:pPr>
      <w:r>
        <w:rPr>
          <w:b/>
        </w:rPr>
        <w:t xml:space="preserve">5.2. </w:t>
      </w:r>
      <w:r>
        <w:t>Сдача Работ Подрядчиком и приёмка их Заказчиком оформляются Актом приёма-сдачи работ по унифицированной форме КС-2, подготовленным Подрядчиком, который подписывается обеими Сторонами.</w:t>
      </w:r>
    </w:p>
    <w:p w14:paraId="0D7D83FF" w14:textId="77777777" w:rsidR="00CD476D" w:rsidRDefault="002329B5">
      <w:pPr>
        <w:ind w:left="454" w:hanging="454"/>
        <w:jc w:val="both"/>
      </w:pPr>
      <w:r>
        <w:rPr>
          <w:b/>
        </w:rPr>
        <w:t xml:space="preserve">5.3. </w:t>
      </w:r>
      <w:r>
        <w:t>Ф.И.О. должностных лиц, уполномоченных подписывать Акт приёма-сдачи Работ со стороны Заказчика и Подрядчика, с указанием их паспортных данных, образцов подписей и контактных телефонов оформляются в виде дополнительного соглашения к Договору, являющегося его неотъемлемой частью.</w:t>
      </w:r>
    </w:p>
    <w:p w14:paraId="233D8576" w14:textId="77777777" w:rsidR="00CD476D" w:rsidRDefault="002329B5">
      <w:pPr>
        <w:ind w:left="454" w:hanging="454"/>
        <w:jc w:val="both"/>
      </w:pPr>
      <w:r>
        <w:rPr>
          <w:b/>
        </w:rPr>
        <w:t xml:space="preserve">5.4. </w:t>
      </w:r>
      <w:r>
        <w:t>Гарантийный срок на выполненные Работы — 2 (два) года с момента подписания Сторонами Акта приёмки Работ.</w:t>
      </w:r>
    </w:p>
    <w:p w14:paraId="0A35BFB6" w14:textId="77777777" w:rsidR="00CD476D" w:rsidRDefault="002329B5">
      <w:pPr>
        <w:ind w:left="454" w:hanging="454"/>
        <w:jc w:val="both"/>
      </w:pPr>
      <w:r>
        <w:rPr>
          <w:b/>
        </w:rPr>
        <w:t xml:space="preserve">5.5. </w:t>
      </w:r>
      <w:r>
        <w:t>Риск случайной гибели и повреждения результатов Работ переходит от Подрядчика к Заказчику в момент подписания Сторонами Акта приёма-передачи результатов выполненных Работ, свидетельствующего о выполнении Подрядчиком всего объёма Работ.</w:t>
      </w:r>
    </w:p>
    <w:p w14:paraId="4B08534D" w14:textId="77777777" w:rsidR="00CD476D" w:rsidRDefault="002329B5">
      <w:pPr>
        <w:ind w:left="454" w:hanging="454"/>
        <w:jc w:val="both"/>
      </w:pPr>
      <w:r>
        <w:rPr>
          <w:b/>
        </w:rPr>
        <w:t xml:space="preserve">5.6. </w:t>
      </w:r>
      <w:r>
        <w:t>При уклонении Заказчика от получения Актов выполненных Работ и иных документов согласно п. 5.2 Договора Подрядчик направляет комплект документов на юридический адрес Заказчика почтовым отправлением. Почтовая отправка является надлежащим способом передачи документов.</w:t>
      </w:r>
    </w:p>
    <w:p w14:paraId="197094EE" w14:textId="77777777" w:rsidR="00CD476D" w:rsidRDefault="002329B5">
      <w:pPr>
        <w:keepNext/>
        <w:pBdr>
          <w:left w:val="single" w:sz="18" w:space="7" w:color="B64F1D"/>
        </w:pBdr>
        <w:shd w:val="clear" w:color="auto" w:fill="F2ECE8"/>
        <w:spacing w:before="140" w:after="80"/>
        <w:ind w:left="113" w:right="57"/>
      </w:pPr>
      <w:r>
        <w:rPr>
          <w:b/>
          <w:color w:val="000000"/>
          <w:sz w:val="20"/>
        </w:rPr>
        <w:t>6. Ответственность Сторон</w:t>
      </w:r>
    </w:p>
    <w:p w14:paraId="0F0E2DC7" w14:textId="77777777" w:rsidR="00CD476D" w:rsidRDefault="002329B5">
      <w:pPr>
        <w:ind w:left="454" w:hanging="454"/>
        <w:jc w:val="both"/>
      </w:pPr>
      <w:r>
        <w:rPr>
          <w:b/>
        </w:rPr>
        <w:t xml:space="preserve">6.1. </w:t>
      </w:r>
      <w:r>
        <w:t>При нарушении Подрядчиком сроков выполнения Работ по настоящему Договору, кроме случаев, согласованных с Заказчиком, Подрядчик выплачивает пени в размере 0,1 (одной десятой) процента от стоимости просроченных Работ за каждый день просрочки, но не более 10 (десяти) процентов от стоимости невыполненных Работ. Уплата пени не освобождает Подрядчика от выполнения его обязательств по Договору.</w:t>
      </w:r>
    </w:p>
    <w:p w14:paraId="2DFEF16D" w14:textId="77777777" w:rsidR="00CD476D" w:rsidRDefault="002329B5">
      <w:pPr>
        <w:ind w:left="454" w:hanging="454"/>
        <w:jc w:val="both"/>
      </w:pPr>
      <w:r>
        <w:rPr>
          <w:b/>
        </w:rPr>
        <w:t xml:space="preserve">6.2. </w:t>
      </w:r>
      <w:r>
        <w:t>В случае нарушения Заказчиком срока оплаты, указанного в п. 2.2.3 Договора, Заказчик уплачивает пени в размере 0,1 (одной десятой) процента от просроченной к оплате суммы за каждый день просрочки, но не более 10 (десяти) процентов от неоплаченной в срок суммы.</w:t>
      </w:r>
    </w:p>
    <w:p w14:paraId="2880BD0A" w14:textId="77777777" w:rsidR="00CD476D" w:rsidRDefault="002329B5">
      <w:pPr>
        <w:keepNext/>
        <w:pBdr>
          <w:left w:val="single" w:sz="18" w:space="7" w:color="B64F1D"/>
        </w:pBdr>
        <w:shd w:val="clear" w:color="auto" w:fill="F2ECE8"/>
        <w:spacing w:before="140" w:after="80"/>
        <w:ind w:left="113" w:right="57"/>
      </w:pPr>
      <w:r>
        <w:rPr>
          <w:b/>
          <w:color w:val="000000"/>
          <w:sz w:val="20"/>
        </w:rPr>
        <w:t>7. Непреодолимая сила (форс-мажорные обстоятельства)</w:t>
      </w:r>
    </w:p>
    <w:p w14:paraId="6DE0E552" w14:textId="77777777" w:rsidR="00CD476D" w:rsidRDefault="002329B5">
      <w:pPr>
        <w:ind w:left="454" w:hanging="454"/>
        <w:jc w:val="both"/>
      </w:pPr>
      <w:r>
        <w:rPr>
          <w:b/>
        </w:rPr>
        <w:t xml:space="preserve">7.1. </w:t>
      </w:r>
      <w:r>
        <w:t xml:space="preserve">Стороны освобождаются от ответственности за частичное или полное неисполнение обязательств по настоящему Договору, если такое неисполнение явилось следствием обстоятельств непреодолимой силы, то </w:t>
      </w:r>
      <w:r>
        <w:lastRenderedPageBreak/>
        <w:t>есть чрезвычайных и не зависящих от воли Сторон обстоятельств, возникших после заключения настоящего Договора.</w:t>
      </w:r>
    </w:p>
    <w:p w14:paraId="67CA7FEF" w14:textId="77777777" w:rsidR="00CD476D" w:rsidRDefault="002329B5">
      <w:pPr>
        <w:ind w:left="454" w:hanging="454"/>
        <w:jc w:val="both"/>
      </w:pPr>
      <w:r>
        <w:rPr>
          <w:b/>
        </w:rPr>
        <w:t xml:space="preserve">7.2. </w:t>
      </w:r>
      <w:r>
        <w:t>О факте наступления указанных выше обстоятельств Сторона, подвергшаяся их действию и не способная в связи с этим надлежащим образом выполнить свои обязанности по настоящему Договору, обязана незамедлительно уведомить другую Сторону в письменной форме. К такому уведомлению должны быть приложены выданные Торгово-промышленной палатой РФ и/или компетентными государственными органами РФ документы, подтверждающие факт наступления обстоятельств непреодолимой силы.</w:t>
      </w:r>
    </w:p>
    <w:p w14:paraId="5E9AEB7C" w14:textId="77777777" w:rsidR="00CD476D" w:rsidRDefault="002329B5">
      <w:pPr>
        <w:ind w:left="454" w:hanging="454"/>
        <w:jc w:val="both"/>
      </w:pPr>
      <w:r>
        <w:rPr>
          <w:b/>
        </w:rPr>
        <w:t xml:space="preserve">7.3. </w:t>
      </w:r>
      <w:r>
        <w:t>В случае если действие обстоятельств непреодолимой силы продолжается более 4 (четырёх) недель, любая из Сторон вправе досрочно в одностороннем внесудебном порядке расторгнуть настоящий Договор.</w:t>
      </w:r>
    </w:p>
    <w:p w14:paraId="7848D0F4" w14:textId="77777777" w:rsidR="00CD476D" w:rsidRDefault="002329B5">
      <w:pPr>
        <w:keepNext/>
        <w:pBdr>
          <w:left w:val="single" w:sz="18" w:space="7" w:color="B64F1D"/>
        </w:pBdr>
        <w:shd w:val="clear" w:color="auto" w:fill="F2ECE8"/>
        <w:spacing w:before="140" w:after="80"/>
        <w:ind w:left="113" w:right="57"/>
      </w:pPr>
      <w:r>
        <w:rPr>
          <w:b/>
          <w:color w:val="000000"/>
          <w:sz w:val="20"/>
        </w:rPr>
        <w:t>8. Срок действия, условия и порядок расторжения Договора</w:t>
      </w:r>
    </w:p>
    <w:p w14:paraId="1C8529D6" w14:textId="77777777" w:rsidR="00CD476D" w:rsidRDefault="002329B5">
      <w:pPr>
        <w:ind w:left="454" w:hanging="454"/>
        <w:jc w:val="both"/>
      </w:pPr>
      <w:r>
        <w:rPr>
          <w:b/>
        </w:rPr>
        <w:t xml:space="preserve">8.1. </w:t>
      </w:r>
      <w:r>
        <w:t>Настоящий Договор вступает в силу с момента его подписания и действует до 31 декабря 2025 года или до выполнения Сторонами взятых на себя обязательств, указанных в настоящем Договоре.</w:t>
      </w:r>
    </w:p>
    <w:p w14:paraId="3BA2C0B2" w14:textId="77777777" w:rsidR="00CD476D" w:rsidRDefault="002329B5">
      <w:pPr>
        <w:ind w:left="454" w:hanging="454"/>
        <w:jc w:val="both"/>
      </w:pPr>
      <w:r>
        <w:rPr>
          <w:b/>
        </w:rPr>
        <w:t xml:space="preserve">8.2. </w:t>
      </w:r>
      <w:r>
        <w:t>Настоящий Договор и Дополнительные соглашения к нему могут быть расторгнуты Заказчиком в любое время в одностороннем внесудебном порядке с обязательным уведомлением об этом Подрядчика за 10 (десять) рабочих дней до предполагаемой даты расторжения. При этом Заказчик обязуется уплатить Подрядчику часть установленной цены пропорционально части Работ, выполненной Подрядчиком до получения уведомления Заказчика об одностороннем расторжении Договора/Дополнительного соглашения к нему и принятой Заказчиком.</w:t>
      </w:r>
    </w:p>
    <w:p w14:paraId="6DC75137" w14:textId="77777777" w:rsidR="00CD476D" w:rsidRDefault="002329B5">
      <w:pPr>
        <w:ind w:left="454" w:hanging="454"/>
        <w:jc w:val="both"/>
      </w:pPr>
      <w:r>
        <w:rPr>
          <w:b/>
        </w:rPr>
        <w:t xml:space="preserve">8.3. </w:t>
      </w:r>
      <w:r>
        <w:t>В случае досрочного расторжения настоящего Договора по основаниям, предусмотренным действующим законодательством и настоящим Договором, Стороны обязаны провести взаиморасчёты в течение 10 (десяти) дней с даты расторжения настоящего Договора/Дополнительного соглашения к нему, если иная дата не будет согласована Сторонами. Внесённый Заказчиком аванс в части, не причитающейся Исполнителю, подлежит возврату Заказчику.</w:t>
      </w:r>
    </w:p>
    <w:p w14:paraId="1283A20B" w14:textId="77777777" w:rsidR="00CD476D" w:rsidRDefault="002329B5">
      <w:pPr>
        <w:ind w:left="454" w:hanging="454"/>
        <w:jc w:val="both"/>
      </w:pPr>
      <w:r>
        <w:rPr>
          <w:b/>
        </w:rPr>
        <w:t xml:space="preserve">8.4. </w:t>
      </w:r>
      <w:r>
        <w:t>Договор может быть расторгнут по инициативе Подрядчика при нарушении Заказчиком условий настоящего Договора.</w:t>
      </w:r>
    </w:p>
    <w:p w14:paraId="5EEC4B99" w14:textId="77777777" w:rsidR="00CD476D" w:rsidRDefault="002329B5">
      <w:pPr>
        <w:keepNext/>
        <w:pBdr>
          <w:left w:val="single" w:sz="18" w:space="7" w:color="B64F1D"/>
        </w:pBdr>
        <w:shd w:val="clear" w:color="auto" w:fill="F2ECE8"/>
        <w:spacing w:before="140" w:after="80"/>
        <w:ind w:left="113" w:right="57"/>
      </w:pPr>
      <w:r>
        <w:rPr>
          <w:b/>
          <w:color w:val="000000"/>
          <w:sz w:val="20"/>
        </w:rPr>
        <w:t>9. Разрешение споров</w:t>
      </w:r>
    </w:p>
    <w:p w14:paraId="2A1D10FD" w14:textId="77777777" w:rsidR="00CD476D" w:rsidRDefault="002329B5">
      <w:pPr>
        <w:ind w:left="454" w:hanging="454"/>
        <w:jc w:val="both"/>
      </w:pPr>
      <w:r>
        <w:rPr>
          <w:b/>
        </w:rPr>
        <w:t xml:space="preserve">9.1. </w:t>
      </w:r>
      <w:r>
        <w:t>Во всём остальном, что не предусмотрено настоящим Договором, Стороны руководствуются законодательством Российской Федерации.</w:t>
      </w:r>
    </w:p>
    <w:p w14:paraId="38217CAC" w14:textId="77777777" w:rsidR="00CD476D" w:rsidRDefault="002329B5">
      <w:pPr>
        <w:ind w:left="454" w:hanging="454"/>
        <w:jc w:val="both"/>
      </w:pPr>
      <w:r>
        <w:rPr>
          <w:b/>
        </w:rPr>
        <w:t xml:space="preserve">9.2. </w:t>
      </w:r>
      <w:r>
        <w:t>Споры, вытекающие из исполнения настоящего Договора, решаются Сторонами путём переговоров, а в случае недостижения согласия — в Арбитражном суде по месту нахождения истца.</w:t>
      </w:r>
    </w:p>
    <w:p w14:paraId="77B8A640" w14:textId="77777777" w:rsidR="00CD476D" w:rsidRDefault="002329B5">
      <w:pPr>
        <w:keepNext/>
        <w:pBdr>
          <w:left w:val="single" w:sz="18" w:space="7" w:color="B64F1D"/>
        </w:pBdr>
        <w:shd w:val="clear" w:color="auto" w:fill="F2ECE8"/>
        <w:spacing w:before="140" w:after="80"/>
        <w:ind w:left="113" w:right="57"/>
      </w:pPr>
      <w:r>
        <w:rPr>
          <w:b/>
          <w:color w:val="000000"/>
          <w:sz w:val="20"/>
        </w:rPr>
        <w:t>10. Прочие условия</w:t>
      </w:r>
    </w:p>
    <w:p w14:paraId="01CEE84E" w14:textId="77777777" w:rsidR="00CD476D" w:rsidRDefault="002329B5">
      <w:pPr>
        <w:ind w:left="454" w:hanging="454"/>
        <w:jc w:val="both"/>
      </w:pPr>
      <w:r>
        <w:rPr>
          <w:b/>
        </w:rPr>
        <w:t xml:space="preserve">10.1. </w:t>
      </w:r>
      <w:r>
        <w:t>Лица, подписавшие Договор, надлежащим образом на то уполномочены и имеют все необходимые для этого права.</w:t>
      </w:r>
    </w:p>
    <w:p w14:paraId="79B29FF8" w14:textId="77777777" w:rsidR="00CD476D" w:rsidRDefault="002329B5">
      <w:pPr>
        <w:ind w:left="454" w:hanging="454"/>
        <w:jc w:val="both"/>
      </w:pPr>
      <w:r>
        <w:rPr>
          <w:b/>
        </w:rPr>
        <w:t xml:space="preserve">10.2. </w:t>
      </w:r>
      <w:r>
        <w:t>Все изменения к настоящему Договору оформляются путём подписания Дополнительных соглашений, которые с момента их подписания становятся его неотъемлемой частью.</w:t>
      </w:r>
    </w:p>
    <w:p w14:paraId="54AFF0AB" w14:textId="77777777" w:rsidR="00CD476D" w:rsidRDefault="002329B5">
      <w:pPr>
        <w:ind w:left="454" w:hanging="454"/>
        <w:jc w:val="both"/>
      </w:pPr>
      <w:r>
        <w:rPr>
          <w:b/>
        </w:rPr>
        <w:t xml:space="preserve">10.3. </w:t>
      </w:r>
      <w:r>
        <w:t xml:space="preserve">Все уведомления и сообщения должны направляться Сторонами в письменной форме, позволяющей определить конкретного отправителя и получателя документа, а также дату его отправления и получения. Сообщения считаются направленными надлежащим образом, если они посланы заказным письмом, по телеграфу, телетайпу, телексу, телефаксу, электронной почте, а их получение подтверждено ответом по телеграфу, телетайпу, телексу, телефаксу, электронной почте либо письма доставлены лично по почтовым адресам Сторон с получением </w:t>
      </w:r>
      <w:r>
        <w:t>под расписку должностными лицами Сторон. Срок ответа по документам, если иное не предусмотрено настоящим Договором, составляет 3 (три) рабочих дня с момента получения соответствующего документа.</w:t>
      </w:r>
    </w:p>
    <w:p w14:paraId="7CB0BF89" w14:textId="77777777" w:rsidR="00CD476D" w:rsidRDefault="002329B5">
      <w:pPr>
        <w:ind w:left="454" w:hanging="454"/>
        <w:jc w:val="both"/>
      </w:pPr>
      <w:r>
        <w:rPr>
          <w:b/>
        </w:rPr>
        <w:t xml:space="preserve">10.4. </w:t>
      </w:r>
      <w:r>
        <w:t>Настоящий Договор, включая все его неотъемлемые части, иные документы, составленные в его исполнение, а также информация, ставшая известной другой Стороне в ходе исполнения Договора, являются конфиденциальной информацией. Такая информация не может быть разглашена любым образом без письменного согласия другой Стороны ни во время действия Договора, ни после прекращения его действия. В противном случае виновная Сторона обязана возместить пострадавшей Стороне все причинённые этим убытки. Положения настоящего пу</w:t>
      </w:r>
      <w:r>
        <w:t>нкта не распространяются на случаи раскрытия конфиденциальной информации по запросу государственных органов, аудиторов, а также иные случаи, когда раскрытие конфиденциальной информации является обязательным для соответствующей Стороны в соответствии с действующим законодательством РФ.</w:t>
      </w:r>
    </w:p>
    <w:p w14:paraId="23B0EECC" w14:textId="77777777" w:rsidR="00CD476D" w:rsidRDefault="002329B5">
      <w:pPr>
        <w:ind w:left="454" w:hanging="454"/>
        <w:jc w:val="both"/>
      </w:pPr>
      <w:r>
        <w:rPr>
          <w:b/>
        </w:rPr>
        <w:t xml:space="preserve">10.5. </w:t>
      </w:r>
      <w:r>
        <w:t>Договор составлен в двух экземплярах, имеющих одинаковую юридическую силу, по одному экземпляру для каждой Стороны.</w:t>
      </w:r>
    </w:p>
    <w:p w14:paraId="55C5BDAF" w14:textId="77777777" w:rsidR="00CD476D" w:rsidRDefault="002329B5">
      <w:r>
        <w:br w:type="page"/>
      </w:r>
    </w:p>
    <w:p w14:paraId="1E0AB78C" w14:textId="77777777" w:rsidR="00CD476D" w:rsidRDefault="002329B5">
      <w:pPr>
        <w:keepNext/>
        <w:pBdr>
          <w:left w:val="single" w:sz="18" w:space="7" w:color="B64F1D"/>
        </w:pBdr>
        <w:shd w:val="clear" w:color="auto" w:fill="F2ECE8"/>
        <w:spacing w:before="140" w:after="80"/>
        <w:ind w:left="113" w:right="57"/>
      </w:pPr>
      <w:r>
        <w:rPr>
          <w:b/>
          <w:color w:val="000000"/>
          <w:sz w:val="20"/>
        </w:rPr>
        <w:t>11. Юридические адреса, реквизиты и подписи Сторон</w:t>
      </w:r>
    </w:p>
    <w:tbl>
      <w:tblPr>
        <w:tblW w:w="0" w:type="auto"/>
        <w:jc w:val="center"/>
        <w:tblLayout w:type="fixed"/>
        <w:tblLook w:val="04A0" w:firstRow="1" w:lastRow="0" w:firstColumn="1" w:lastColumn="0" w:noHBand="0" w:noVBand="1"/>
      </w:tblPr>
      <w:tblGrid>
        <w:gridCol w:w="4989"/>
        <w:gridCol w:w="4989"/>
      </w:tblGrid>
      <w:tr w:rsidR="00CD476D" w14:paraId="3C935C7E" w14:textId="77777777">
        <w:trPr>
          <w:jc w:val="center"/>
        </w:trPr>
        <w:tc>
          <w:tcPr>
            <w:tcW w:w="4989" w:type="dxa"/>
            <w:tcBorders>
              <w:top w:val="single" w:sz="4" w:space="0" w:color="203650"/>
              <w:left w:val="single" w:sz="4" w:space="0" w:color="203650"/>
              <w:bottom w:val="single" w:sz="4" w:space="0" w:color="203650"/>
              <w:right w:val="single" w:sz="4" w:space="0" w:color="203650"/>
            </w:tcBorders>
            <w:shd w:val="clear" w:color="auto" w:fill="203650"/>
            <w:tcMar>
              <w:top w:w="110" w:type="dxa"/>
              <w:left w:w="130" w:type="dxa"/>
              <w:bottom w:w="110" w:type="dxa"/>
              <w:right w:w="130" w:type="dxa"/>
            </w:tcMar>
          </w:tcPr>
          <w:p w14:paraId="1C302897" w14:textId="77777777" w:rsidR="00CD476D" w:rsidRDefault="002329B5">
            <w:pPr>
              <w:spacing w:after="0"/>
            </w:pPr>
            <w:r>
              <w:rPr>
                <w:b/>
                <w:color w:val="B64F1D"/>
                <w:sz w:val="16"/>
              </w:rPr>
              <w:t>ПОДРЯДЧИК</w:t>
            </w:r>
            <w:r>
              <w:rPr>
                <w:b/>
                <w:color w:val="B64F1D"/>
                <w:sz w:val="16"/>
              </w:rPr>
              <w:br/>
            </w:r>
            <w:r>
              <w:rPr>
                <w:b/>
                <w:color w:val="FFFFFF"/>
                <w:sz w:val="20"/>
              </w:rPr>
              <w:t>ООО «ФАСАДПРО»</w:t>
            </w:r>
          </w:p>
        </w:tc>
        <w:tc>
          <w:tcPr>
            <w:tcW w:w="4989" w:type="dxa"/>
            <w:tcBorders>
              <w:top w:val="single" w:sz="4" w:space="0" w:color="203650"/>
              <w:left w:val="single" w:sz="4" w:space="0" w:color="203650"/>
              <w:bottom w:val="single" w:sz="4" w:space="0" w:color="203650"/>
              <w:right w:val="single" w:sz="4" w:space="0" w:color="203650"/>
            </w:tcBorders>
            <w:shd w:val="clear" w:color="auto" w:fill="203650"/>
            <w:tcMar>
              <w:top w:w="110" w:type="dxa"/>
              <w:left w:w="130" w:type="dxa"/>
              <w:bottom w:w="110" w:type="dxa"/>
              <w:right w:w="130" w:type="dxa"/>
            </w:tcMar>
          </w:tcPr>
          <w:p w14:paraId="7E91DB34" w14:textId="77777777" w:rsidR="00CD476D" w:rsidRDefault="002329B5">
            <w:pPr>
              <w:spacing w:after="0"/>
            </w:pPr>
            <w:r>
              <w:rPr>
                <w:b/>
                <w:color w:val="B64F1D"/>
                <w:sz w:val="16"/>
              </w:rPr>
              <w:t>ЗАКАЗЧИК</w:t>
            </w:r>
            <w:r>
              <w:rPr>
                <w:b/>
                <w:color w:val="B64F1D"/>
                <w:sz w:val="16"/>
              </w:rPr>
              <w:br/>
            </w:r>
            <w:r>
              <w:rPr>
                <w:b/>
                <w:color w:val="FFFFFF"/>
                <w:sz w:val="20"/>
              </w:rPr>
              <w:t>ООО «ГородА»</w:t>
            </w:r>
          </w:p>
        </w:tc>
      </w:tr>
      <w:tr w:rsidR="00CD476D" w14:paraId="60C7E66C" w14:textId="77777777">
        <w:trPr>
          <w:jc w:val="center"/>
        </w:trPr>
        <w:tc>
          <w:tcPr>
            <w:tcW w:w="4989" w:type="dxa"/>
            <w:tcBorders>
              <w:top w:val="single" w:sz="4" w:space="0" w:color="CED4DA"/>
              <w:left w:val="single" w:sz="4" w:space="0" w:color="CED4DA"/>
              <w:bottom w:val="single" w:sz="4" w:space="0" w:color="CED4DA"/>
              <w:right w:val="single" w:sz="4" w:space="0" w:color="CED4DA"/>
            </w:tcBorders>
            <w:tcMar>
              <w:top w:w="140" w:type="dxa"/>
              <w:left w:w="140" w:type="dxa"/>
              <w:bottom w:w="140" w:type="dxa"/>
              <w:right w:w="140" w:type="dxa"/>
            </w:tcMar>
          </w:tcPr>
          <w:p w14:paraId="7C501853" w14:textId="77777777" w:rsidR="00CD476D" w:rsidRDefault="002329B5">
            <w:pPr>
              <w:spacing w:after="60" w:line="240" w:lineRule="auto"/>
            </w:pPr>
            <w:r>
              <w:rPr>
                <w:b/>
                <w:sz w:val="17"/>
              </w:rPr>
              <w:t xml:space="preserve">ИНН/КПП: </w:t>
            </w:r>
            <w:r>
              <w:rPr>
                <w:sz w:val="17"/>
              </w:rPr>
              <w:t>5024263640 / 502401001</w:t>
            </w:r>
          </w:p>
          <w:p w14:paraId="27C21E17" w14:textId="77777777" w:rsidR="00CD476D" w:rsidRDefault="002329B5">
            <w:pPr>
              <w:spacing w:after="60" w:line="240" w:lineRule="auto"/>
            </w:pPr>
            <w:r>
              <w:rPr>
                <w:b/>
                <w:sz w:val="17"/>
              </w:rPr>
              <w:t xml:space="preserve">Юридический адрес: </w:t>
            </w:r>
            <w:r>
              <w:rPr>
                <w:sz w:val="17"/>
              </w:rPr>
              <w:t>143405, Россия, Московская обл., г. Красногорск, ул. Молодёжная, д. 3, кв. 317</w:t>
            </w:r>
          </w:p>
          <w:p w14:paraId="5D092E99" w14:textId="77777777" w:rsidR="00CD476D" w:rsidRDefault="002329B5">
            <w:pPr>
              <w:spacing w:after="60" w:line="240" w:lineRule="auto"/>
            </w:pPr>
            <w:r>
              <w:rPr>
                <w:b/>
                <w:sz w:val="17"/>
              </w:rPr>
              <w:t xml:space="preserve">Расчётный счёт: </w:t>
            </w:r>
            <w:r>
              <w:rPr>
                <w:sz w:val="17"/>
              </w:rPr>
              <w:t>40702810710002288653</w:t>
            </w:r>
          </w:p>
          <w:p w14:paraId="444D800B" w14:textId="77777777" w:rsidR="00CD476D" w:rsidRDefault="002329B5">
            <w:pPr>
              <w:spacing w:after="60" w:line="240" w:lineRule="auto"/>
            </w:pPr>
            <w:r>
              <w:rPr>
                <w:b/>
                <w:sz w:val="17"/>
              </w:rPr>
              <w:t xml:space="preserve">Банк: </w:t>
            </w:r>
            <w:r>
              <w:rPr>
                <w:sz w:val="17"/>
              </w:rPr>
              <w:t>АО «ТБанк»</w:t>
            </w:r>
          </w:p>
          <w:p w14:paraId="6C360561" w14:textId="77777777" w:rsidR="00CD476D" w:rsidRDefault="002329B5">
            <w:pPr>
              <w:spacing w:after="60" w:line="240" w:lineRule="auto"/>
            </w:pPr>
            <w:r>
              <w:rPr>
                <w:b/>
                <w:sz w:val="17"/>
              </w:rPr>
              <w:t xml:space="preserve">Корреспондентский счёт: </w:t>
            </w:r>
            <w:r>
              <w:rPr>
                <w:sz w:val="17"/>
              </w:rPr>
              <w:t>30101810145250000974</w:t>
            </w:r>
          </w:p>
          <w:p w14:paraId="6F793CD7" w14:textId="77777777" w:rsidR="00CD476D" w:rsidRDefault="002329B5">
            <w:pPr>
              <w:spacing w:after="60" w:line="240" w:lineRule="auto"/>
            </w:pPr>
            <w:r>
              <w:rPr>
                <w:b/>
                <w:sz w:val="17"/>
              </w:rPr>
              <w:t xml:space="preserve">БИК: </w:t>
            </w:r>
            <w:r>
              <w:rPr>
                <w:sz w:val="17"/>
              </w:rPr>
              <w:t>044525974</w:t>
            </w:r>
          </w:p>
          <w:p w14:paraId="192005CF" w14:textId="77777777" w:rsidR="00CD476D" w:rsidRDefault="002329B5">
            <w:pPr>
              <w:spacing w:before="200" w:after="0"/>
            </w:pPr>
            <w:r>
              <w:rPr>
                <w:b/>
                <w:sz w:val="17"/>
              </w:rPr>
              <w:t>Генеральный директор</w:t>
            </w:r>
          </w:p>
          <w:p w14:paraId="7C8B99DB" w14:textId="77777777" w:rsidR="00CD476D" w:rsidRDefault="002329B5">
            <w:pPr>
              <w:spacing w:before="200" w:after="0"/>
            </w:pPr>
            <w:r>
              <w:rPr>
                <w:sz w:val="17"/>
              </w:rPr>
              <w:t>________________ / Козлова Е.Ю. /</w:t>
            </w:r>
          </w:p>
        </w:tc>
        <w:tc>
          <w:tcPr>
            <w:tcW w:w="4989" w:type="dxa"/>
            <w:tcBorders>
              <w:top w:val="single" w:sz="4" w:space="0" w:color="CED4DA"/>
              <w:left w:val="single" w:sz="4" w:space="0" w:color="CED4DA"/>
              <w:bottom w:val="single" w:sz="4" w:space="0" w:color="CED4DA"/>
              <w:right w:val="single" w:sz="4" w:space="0" w:color="CED4DA"/>
            </w:tcBorders>
            <w:tcMar>
              <w:top w:w="140" w:type="dxa"/>
              <w:left w:w="140" w:type="dxa"/>
              <w:bottom w:w="140" w:type="dxa"/>
              <w:right w:w="140" w:type="dxa"/>
            </w:tcMar>
          </w:tcPr>
          <w:p w14:paraId="129A6797" w14:textId="77777777" w:rsidR="00CD476D" w:rsidRDefault="002329B5">
            <w:pPr>
              <w:spacing w:after="60" w:line="240" w:lineRule="auto"/>
            </w:pPr>
            <w:r>
              <w:rPr>
                <w:b/>
                <w:sz w:val="17"/>
              </w:rPr>
              <w:t xml:space="preserve">ИНН/КПП: </w:t>
            </w:r>
            <w:r>
              <w:rPr>
                <w:sz w:val="17"/>
              </w:rPr>
              <w:t>2634109403 / 263401001</w:t>
            </w:r>
          </w:p>
          <w:p w14:paraId="4884B73D" w14:textId="77777777" w:rsidR="00CD476D" w:rsidRDefault="002329B5">
            <w:pPr>
              <w:spacing w:after="60" w:line="240" w:lineRule="auto"/>
            </w:pPr>
            <w:r>
              <w:rPr>
                <w:b/>
                <w:sz w:val="17"/>
              </w:rPr>
              <w:t xml:space="preserve">Юридический адрес: </w:t>
            </w:r>
            <w:r>
              <w:rPr>
                <w:sz w:val="17"/>
              </w:rPr>
              <w:t>355031, Ставропольский край, г. Ставрополь, пер. Буйнакского, д. 3/1</w:t>
            </w:r>
          </w:p>
          <w:p w14:paraId="26767F85" w14:textId="77777777" w:rsidR="00CD476D" w:rsidRDefault="002329B5">
            <w:pPr>
              <w:spacing w:after="60" w:line="240" w:lineRule="auto"/>
            </w:pPr>
            <w:r>
              <w:rPr>
                <w:b/>
                <w:sz w:val="17"/>
              </w:rPr>
              <w:t xml:space="preserve">Расчётный счёт: </w:t>
            </w:r>
            <w:r>
              <w:rPr>
                <w:sz w:val="17"/>
              </w:rPr>
              <w:t>40702810656000007112</w:t>
            </w:r>
          </w:p>
          <w:p w14:paraId="2B06DB6C" w14:textId="77777777" w:rsidR="00CD476D" w:rsidRDefault="002329B5">
            <w:pPr>
              <w:spacing w:after="60" w:line="240" w:lineRule="auto"/>
            </w:pPr>
            <w:r>
              <w:rPr>
                <w:b/>
                <w:sz w:val="17"/>
              </w:rPr>
              <w:t xml:space="preserve">Банк: </w:t>
            </w:r>
            <w:r>
              <w:rPr>
                <w:sz w:val="17"/>
              </w:rPr>
              <w:t>Филиал Ставропольский АО «АЛЬФА-БАНК»</w:t>
            </w:r>
          </w:p>
          <w:p w14:paraId="411C8A5D" w14:textId="77777777" w:rsidR="00CD476D" w:rsidRDefault="002329B5">
            <w:pPr>
              <w:spacing w:after="60" w:line="240" w:lineRule="auto"/>
            </w:pPr>
            <w:r>
              <w:rPr>
                <w:b/>
                <w:sz w:val="17"/>
              </w:rPr>
              <w:t xml:space="preserve">Корреспондентский счёт: </w:t>
            </w:r>
            <w:r>
              <w:rPr>
                <w:sz w:val="17"/>
              </w:rPr>
              <w:t>3010181000000000075</w:t>
            </w:r>
          </w:p>
          <w:p w14:paraId="7EF4DA3D" w14:textId="77777777" w:rsidR="00CD476D" w:rsidRDefault="002329B5">
            <w:pPr>
              <w:spacing w:after="60" w:line="240" w:lineRule="auto"/>
            </w:pPr>
            <w:r>
              <w:rPr>
                <w:b/>
                <w:sz w:val="17"/>
              </w:rPr>
              <w:t xml:space="preserve">БИК: </w:t>
            </w:r>
            <w:r>
              <w:rPr>
                <w:sz w:val="17"/>
              </w:rPr>
              <w:t>040702752</w:t>
            </w:r>
          </w:p>
          <w:p w14:paraId="126548CE" w14:textId="77777777" w:rsidR="00CD476D" w:rsidRDefault="002329B5">
            <w:pPr>
              <w:spacing w:before="200" w:after="0"/>
            </w:pPr>
            <w:r>
              <w:rPr>
                <w:b/>
                <w:sz w:val="17"/>
              </w:rPr>
              <w:t>Генеральный директор</w:t>
            </w:r>
          </w:p>
          <w:p w14:paraId="52A6B704" w14:textId="77777777" w:rsidR="00CD476D" w:rsidRDefault="002329B5">
            <w:pPr>
              <w:spacing w:before="200" w:after="0"/>
            </w:pPr>
            <w:r>
              <w:rPr>
                <w:sz w:val="17"/>
              </w:rPr>
              <w:t>________________ / Дешин В.В. /</w:t>
            </w:r>
          </w:p>
        </w:tc>
      </w:tr>
    </w:tbl>
    <w:p w14:paraId="6FDFB27F" w14:textId="77777777" w:rsidR="00CD476D" w:rsidRDefault="002329B5">
      <w:r>
        <w:br w:type="page"/>
      </w:r>
    </w:p>
    <w:p w14:paraId="73CF963D" w14:textId="77777777" w:rsidR="00CD476D" w:rsidRDefault="002329B5">
      <w:pPr>
        <w:spacing w:after="40"/>
        <w:jc w:val="right"/>
      </w:pPr>
      <w:r>
        <w:rPr>
          <w:b/>
        </w:rPr>
        <w:t>Приложение № 1</w:t>
      </w:r>
    </w:p>
    <w:p w14:paraId="7DC395C5" w14:textId="77777777" w:rsidR="00CD476D" w:rsidRDefault="002329B5">
      <w:pPr>
        <w:spacing w:after="140"/>
        <w:jc w:val="right"/>
      </w:pPr>
      <w:r>
        <w:rPr>
          <w:color w:val="667085"/>
          <w:sz w:val="17"/>
        </w:rPr>
        <w:t>к Договору подряда № 2509/26 от 25.09.2026</w:t>
      </w:r>
    </w:p>
    <w:p w14:paraId="5355B142" w14:textId="77777777" w:rsidR="00CD476D" w:rsidRDefault="002329B5">
      <w:pPr>
        <w:spacing w:after="80"/>
        <w:jc w:val="center"/>
      </w:pPr>
      <w:r>
        <w:rPr>
          <w:b/>
          <w:color w:val="000000"/>
          <w:sz w:val="30"/>
        </w:rPr>
        <w:t>СМЕТА</w:t>
      </w:r>
    </w:p>
    <w:p w14:paraId="197E1336" w14:textId="77777777" w:rsidR="00CD476D" w:rsidRDefault="002329B5">
      <w:pPr>
        <w:spacing w:after="200"/>
        <w:jc w:val="center"/>
      </w:pPr>
      <w:r>
        <w:rPr>
          <w:color w:val="667085"/>
        </w:rPr>
        <w:t>к договору на устройство навесной фасадной системы</w:t>
      </w:r>
    </w:p>
    <w:tbl>
      <w:tblPr>
        <w:tblW w:w="0" w:type="auto"/>
        <w:jc w:val="center"/>
        <w:tblLayout w:type="fixed"/>
        <w:tblLook w:val="04A0" w:firstRow="1" w:lastRow="0" w:firstColumn="1" w:lastColumn="0" w:noHBand="0" w:noVBand="1"/>
      </w:tblPr>
      <w:tblGrid>
        <w:gridCol w:w="4989"/>
        <w:gridCol w:w="4989"/>
      </w:tblGrid>
      <w:tr w:rsidR="00CD476D" w14:paraId="75BCD064" w14:textId="77777777">
        <w:trPr>
          <w:cantSplit/>
          <w:jc w:val="center"/>
        </w:trPr>
        <w:tc>
          <w:tcPr>
            <w:tcW w:w="4989"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14B3B71E" w14:textId="77777777" w:rsidR="00CD476D" w:rsidRDefault="002329B5">
            <w:pPr>
              <w:spacing w:after="0" w:line="240" w:lineRule="auto"/>
            </w:pPr>
            <w:r>
              <w:rPr>
                <w:sz w:val="16"/>
              </w:rPr>
              <w:t>Объект: ______________________________________________</w:t>
            </w:r>
          </w:p>
        </w:tc>
        <w:tc>
          <w:tcPr>
            <w:tcW w:w="4989"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4D84ABBA" w14:textId="77777777" w:rsidR="00CD476D" w:rsidRDefault="002329B5">
            <w:pPr>
              <w:spacing w:after="0" w:line="240" w:lineRule="auto"/>
            </w:pPr>
            <w:r>
              <w:rPr>
                <w:b/>
                <w:sz w:val="16"/>
              </w:rPr>
              <w:t>Общая площадь фасада: 112 м²</w:t>
            </w:r>
          </w:p>
        </w:tc>
      </w:tr>
      <w:tr w:rsidR="00CD476D" w14:paraId="1597D7D4" w14:textId="77777777">
        <w:trPr>
          <w:cantSplit/>
          <w:jc w:val="center"/>
        </w:trPr>
        <w:tc>
          <w:tcPr>
            <w:tcW w:w="4989"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679373A7" w14:textId="77777777" w:rsidR="00CD476D" w:rsidRDefault="002329B5">
            <w:pPr>
              <w:spacing w:after="0" w:line="240" w:lineRule="auto"/>
            </w:pPr>
            <w:r>
              <w:rPr>
                <w:sz w:val="16"/>
              </w:rPr>
              <w:t>Адрес: _______________________________________________</w:t>
            </w:r>
          </w:p>
        </w:tc>
        <w:tc>
          <w:tcPr>
            <w:tcW w:w="4989"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1EC8BA17" w14:textId="77777777" w:rsidR="00CD476D" w:rsidRDefault="002329B5">
            <w:pPr>
              <w:spacing w:after="0" w:line="240" w:lineRule="auto"/>
            </w:pPr>
            <w:r>
              <w:rPr>
                <w:b/>
                <w:sz w:val="16"/>
              </w:rPr>
              <w:t>Дата: 25.09.2026</w:t>
            </w:r>
          </w:p>
        </w:tc>
      </w:tr>
    </w:tbl>
    <w:p w14:paraId="7D3FA0D3" w14:textId="77777777" w:rsidR="00CD476D" w:rsidRDefault="00CD476D">
      <w:pPr>
        <w:spacing w:after="20"/>
      </w:pPr>
    </w:p>
    <w:tbl>
      <w:tblPr>
        <w:tblW w:w="0" w:type="auto"/>
        <w:jc w:val="center"/>
        <w:tblLayout w:type="fixed"/>
        <w:tblLook w:val="04A0" w:firstRow="1" w:lastRow="0" w:firstColumn="1" w:lastColumn="0" w:noHBand="0" w:noVBand="1"/>
      </w:tblPr>
      <w:tblGrid>
        <w:gridCol w:w="4478"/>
        <w:gridCol w:w="793"/>
        <w:gridCol w:w="907"/>
        <w:gridCol w:w="1133"/>
        <w:gridCol w:w="1249"/>
        <w:gridCol w:w="1417"/>
      </w:tblGrid>
      <w:tr w:rsidR="00CD476D" w14:paraId="5C91650E" w14:textId="77777777">
        <w:trPr>
          <w:cantSplit/>
          <w:tblHeader/>
          <w:jc w:val="center"/>
        </w:trPr>
        <w:tc>
          <w:tcPr>
            <w:tcW w:w="4478" w:type="dxa"/>
            <w:shd w:val="clear" w:color="auto" w:fill="203650"/>
            <w:tcMar>
              <w:top w:w="90" w:type="dxa"/>
              <w:left w:w="70" w:type="dxa"/>
              <w:bottom w:w="90" w:type="dxa"/>
              <w:right w:w="70" w:type="dxa"/>
            </w:tcMar>
            <w:vAlign w:val="center"/>
          </w:tcPr>
          <w:p w14:paraId="0D09C36E" w14:textId="77777777" w:rsidR="00CD476D" w:rsidRDefault="002329B5">
            <w:pPr>
              <w:spacing w:after="0" w:line="240" w:lineRule="auto"/>
              <w:jc w:val="center"/>
            </w:pPr>
            <w:r>
              <w:rPr>
                <w:b/>
                <w:color w:val="FFFFFF"/>
                <w:sz w:val="14"/>
              </w:rPr>
              <w:t>Наименование</w:t>
            </w:r>
          </w:p>
        </w:tc>
        <w:tc>
          <w:tcPr>
            <w:tcW w:w="793" w:type="dxa"/>
            <w:shd w:val="clear" w:color="auto" w:fill="203650"/>
            <w:tcMar>
              <w:top w:w="90" w:type="dxa"/>
              <w:left w:w="70" w:type="dxa"/>
              <w:bottom w:w="90" w:type="dxa"/>
              <w:right w:w="70" w:type="dxa"/>
            </w:tcMar>
            <w:vAlign w:val="center"/>
          </w:tcPr>
          <w:p w14:paraId="4A9B0157" w14:textId="77777777" w:rsidR="00CD476D" w:rsidRDefault="002329B5">
            <w:pPr>
              <w:spacing w:after="0" w:line="240" w:lineRule="auto"/>
              <w:jc w:val="center"/>
            </w:pPr>
            <w:r>
              <w:rPr>
                <w:b/>
                <w:color w:val="FFFFFF"/>
                <w:sz w:val="14"/>
              </w:rPr>
              <w:t>Ед. изм.</w:t>
            </w:r>
          </w:p>
        </w:tc>
        <w:tc>
          <w:tcPr>
            <w:tcW w:w="907" w:type="dxa"/>
            <w:shd w:val="clear" w:color="auto" w:fill="203650"/>
            <w:tcMar>
              <w:top w:w="90" w:type="dxa"/>
              <w:left w:w="70" w:type="dxa"/>
              <w:bottom w:w="90" w:type="dxa"/>
              <w:right w:w="70" w:type="dxa"/>
            </w:tcMar>
            <w:vAlign w:val="center"/>
          </w:tcPr>
          <w:p w14:paraId="378F5128" w14:textId="77777777" w:rsidR="00CD476D" w:rsidRDefault="002329B5">
            <w:pPr>
              <w:spacing w:after="0" w:line="240" w:lineRule="auto"/>
              <w:jc w:val="center"/>
            </w:pPr>
            <w:r>
              <w:rPr>
                <w:b/>
                <w:color w:val="FFFFFF"/>
                <w:sz w:val="14"/>
              </w:rPr>
              <w:t>Коэф. запаса</w:t>
            </w:r>
          </w:p>
        </w:tc>
        <w:tc>
          <w:tcPr>
            <w:tcW w:w="1133" w:type="dxa"/>
            <w:shd w:val="clear" w:color="auto" w:fill="203650"/>
            <w:tcMar>
              <w:top w:w="90" w:type="dxa"/>
              <w:left w:w="70" w:type="dxa"/>
              <w:bottom w:w="90" w:type="dxa"/>
              <w:right w:w="70" w:type="dxa"/>
            </w:tcMar>
            <w:vAlign w:val="center"/>
          </w:tcPr>
          <w:p w14:paraId="10292A40" w14:textId="77777777" w:rsidR="00CD476D" w:rsidRDefault="002329B5">
            <w:pPr>
              <w:spacing w:after="0" w:line="240" w:lineRule="auto"/>
              <w:jc w:val="center"/>
            </w:pPr>
            <w:r>
              <w:rPr>
                <w:b/>
                <w:color w:val="FFFFFF"/>
                <w:sz w:val="14"/>
              </w:rPr>
              <w:t>Объём</w:t>
            </w:r>
          </w:p>
        </w:tc>
        <w:tc>
          <w:tcPr>
            <w:tcW w:w="1247" w:type="dxa"/>
            <w:shd w:val="clear" w:color="auto" w:fill="203650"/>
            <w:tcMar>
              <w:top w:w="90" w:type="dxa"/>
              <w:left w:w="70" w:type="dxa"/>
              <w:bottom w:w="90" w:type="dxa"/>
              <w:right w:w="70" w:type="dxa"/>
            </w:tcMar>
            <w:vAlign w:val="center"/>
          </w:tcPr>
          <w:p w14:paraId="16468E01" w14:textId="77777777" w:rsidR="00CD476D" w:rsidRDefault="002329B5">
            <w:pPr>
              <w:spacing w:after="0" w:line="240" w:lineRule="auto"/>
              <w:jc w:val="center"/>
            </w:pPr>
            <w:r>
              <w:rPr>
                <w:b/>
                <w:color w:val="FFFFFF"/>
                <w:sz w:val="14"/>
              </w:rPr>
              <w:t>Цена за ед., руб.</w:t>
            </w:r>
          </w:p>
        </w:tc>
        <w:tc>
          <w:tcPr>
            <w:tcW w:w="1417" w:type="dxa"/>
            <w:shd w:val="clear" w:color="auto" w:fill="203650"/>
            <w:tcMar>
              <w:top w:w="90" w:type="dxa"/>
              <w:left w:w="70" w:type="dxa"/>
              <w:bottom w:w="90" w:type="dxa"/>
              <w:right w:w="70" w:type="dxa"/>
            </w:tcMar>
            <w:vAlign w:val="center"/>
          </w:tcPr>
          <w:p w14:paraId="2BC26B0C" w14:textId="77777777" w:rsidR="00CD476D" w:rsidRDefault="002329B5">
            <w:pPr>
              <w:spacing w:after="0" w:line="240" w:lineRule="auto"/>
              <w:jc w:val="center"/>
            </w:pPr>
            <w:r>
              <w:rPr>
                <w:b/>
                <w:color w:val="FFFFFF"/>
                <w:sz w:val="14"/>
              </w:rPr>
              <w:t>Стоимость, руб.</w:t>
            </w:r>
          </w:p>
        </w:tc>
      </w:tr>
      <w:tr w:rsidR="00CD476D" w14:paraId="077A55D3" w14:textId="77777777">
        <w:trPr>
          <w:cantSplit/>
          <w:jc w:val="center"/>
        </w:trPr>
        <w:tc>
          <w:tcPr>
            <w:tcW w:w="9977" w:type="dxa"/>
            <w:gridSpan w:val="6"/>
            <w:tcBorders>
              <w:top w:val="single" w:sz="4" w:space="0" w:color="CED4DA"/>
              <w:left w:val="single" w:sz="4" w:space="0" w:color="CED4DA"/>
              <w:bottom w:val="single" w:sz="4" w:space="0" w:color="CED4DA"/>
              <w:right w:val="single" w:sz="4" w:space="0" w:color="CED4DA"/>
            </w:tcBorders>
            <w:shd w:val="clear" w:color="auto" w:fill="F2ECE8"/>
            <w:tcMar>
              <w:top w:w="70" w:type="dxa"/>
              <w:left w:w="90" w:type="dxa"/>
              <w:bottom w:w="70" w:type="dxa"/>
              <w:right w:w="90" w:type="dxa"/>
            </w:tcMar>
            <w:vAlign w:val="center"/>
          </w:tcPr>
          <w:p w14:paraId="50DE9EAE" w14:textId="77777777" w:rsidR="00CD476D" w:rsidRDefault="002329B5">
            <w:pPr>
              <w:keepNext/>
              <w:spacing w:after="0" w:line="240" w:lineRule="auto"/>
            </w:pPr>
            <w:r>
              <w:rPr>
                <w:b/>
                <w:sz w:val="16"/>
              </w:rPr>
              <w:t>1. Система навесного вентилируемого фасада</w:t>
            </w:r>
          </w:p>
        </w:tc>
      </w:tr>
      <w:tr w:rsidR="00CD476D" w14:paraId="389FAD5E" w14:textId="77777777">
        <w:trPr>
          <w:cantSplit/>
          <w:jc w:val="center"/>
        </w:trPr>
        <w:tc>
          <w:tcPr>
            <w:tcW w:w="4478"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7B3B469B" w14:textId="77777777" w:rsidR="00CD476D" w:rsidRDefault="002329B5">
            <w:pPr>
              <w:spacing w:after="0" w:line="240" w:lineRule="auto"/>
            </w:pPr>
            <w:r>
              <w:rPr>
                <w:sz w:val="15"/>
              </w:rPr>
              <w:t>Подсистема для монтажа НВФ (оцинкованная подсистема: кронштейн, профиль, паронит, анкер, заклёпка нерж./нерж., расходные материалы)</w:t>
            </w:r>
          </w:p>
        </w:tc>
        <w:tc>
          <w:tcPr>
            <w:tcW w:w="793"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2C10A909" w14:textId="77777777" w:rsidR="00CD476D" w:rsidRDefault="002329B5">
            <w:pPr>
              <w:spacing w:after="0" w:line="240" w:lineRule="auto"/>
              <w:jc w:val="center"/>
            </w:pPr>
            <w:r>
              <w:rPr>
                <w:sz w:val="15"/>
              </w:rPr>
              <w:t>м²</w:t>
            </w:r>
          </w:p>
        </w:tc>
        <w:tc>
          <w:tcPr>
            <w:tcW w:w="90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16319A82" w14:textId="77777777" w:rsidR="00CD476D" w:rsidRDefault="002329B5">
            <w:pPr>
              <w:spacing w:after="0" w:line="240" w:lineRule="auto"/>
              <w:jc w:val="center"/>
            </w:pPr>
            <w:r>
              <w:rPr>
                <w:sz w:val="15"/>
              </w:rPr>
              <w:t>1,1</w:t>
            </w:r>
          </w:p>
        </w:tc>
        <w:tc>
          <w:tcPr>
            <w:tcW w:w="1133"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080137B6" w14:textId="77777777" w:rsidR="00CD476D" w:rsidRDefault="002329B5">
            <w:pPr>
              <w:spacing w:after="0" w:line="240" w:lineRule="auto"/>
              <w:jc w:val="right"/>
            </w:pPr>
            <w:r>
              <w:rPr>
                <w:sz w:val="15"/>
              </w:rPr>
              <w:t>123</w:t>
            </w:r>
          </w:p>
        </w:tc>
        <w:tc>
          <w:tcPr>
            <w:tcW w:w="124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31C2E35C" w14:textId="77777777" w:rsidR="00CD476D" w:rsidRDefault="002329B5">
            <w:pPr>
              <w:spacing w:after="0" w:line="240" w:lineRule="auto"/>
              <w:jc w:val="right"/>
            </w:pPr>
            <w:r>
              <w:rPr>
                <w:sz w:val="15"/>
              </w:rPr>
              <w:t>1 600,00</w:t>
            </w:r>
          </w:p>
        </w:tc>
        <w:tc>
          <w:tcPr>
            <w:tcW w:w="141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1C991AA3" w14:textId="77777777" w:rsidR="00CD476D" w:rsidRDefault="002329B5">
            <w:pPr>
              <w:spacing w:after="0" w:line="240" w:lineRule="auto"/>
              <w:jc w:val="right"/>
            </w:pPr>
            <w:r>
              <w:rPr>
                <w:sz w:val="15"/>
              </w:rPr>
              <w:t>196 800,00</w:t>
            </w:r>
          </w:p>
        </w:tc>
      </w:tr>
      <w:tr w:rsidR="00CD476D" w14:paraId="50984D8D" w14:textId="77777777">
        <w:trPr>
          <w:cantSplit/>
          <w:jc w:val="center"/>
        </w:trPr>
        <w:tc>
          <w:tcPr>
            <w:tcW w:w="4478"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60CAB3EE" w14:textId="77777777" w:rsidR="00CD476D" w:rsidRDefault="002329B5">
            <w:pPr>
              <w:spacing w:after="0" w:line="240" w:lineRule="auto"/>
            </w:pPr>
            <w:r>
              <w:rPr>
                <w:sz w:val="15"/>
              </w:rPr>
              <w:t>Кассета AISI 304, 1,2 мм</w:t>
            </w:r>
          </w:p>
        </w:tc>
        <w:tc>
          <w:tcPr>
            <w:tcW w:w="793"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5B65A7EC" w14:textId="77777777" w:rsidR="00CD476D" w:rsidRDefault="002329B5">
            <w:pPr>
              <w:spacing w:after="0" w:line="240" w:lineRule="auto"/>
              <w:jc w:val="center"/>
            </w:pPr>
            <w:r>
              <w:rPr>
                <w:sz w:val="15"/>
              </w:rPr>
              <w:t>м²</w:t>
            </w:r>
          </w:p>
        </w:tc>
        <w:tc>
          <w:tcPr>
            <w:tcW w:w="90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65E7E93D" w14:textId="77777777" w:rsidR="00CD476D" w:rsidRDefault="002329B5">
            <w:pPr>
              <w:spacing w:after="0" w:line="240" w:lineRule="auto"/>
              <w:jc w:val="center"/>
            </w:pPr>
            <w:r>
              <w:rPr>
                <w:sz w:val="15"/>
              </w:rPr>
              <w:t>1</w:t>
            </w:r>
          </w:p>
        </w:tc>
        <w:tc>
          <w:tcPr>
            <w:tcW w:w="1133"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0CEBC791" w14:textId="77777777" w:rsidR="00CD476D" w:rsidRDefault="002329B5">
            <w:pPr>
              <w:spacing w:after="0" w:line="240" w:lineRule="auto"/>
              <w:jc w:val="right"/>
            </w:pPr>
            <w:r>
              <w:rPr>
                <w:sz w:val="15"/>
              </w:rPr>
              <w:t>112</w:t>
            </w:r>
          </w:p>
        </w:tc>
        <w:tc>
          <w:tcPr>
            <w:tcW w:w="124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4C53C98F" w14:textId="77777777" w:rsidR="00CD476D" w:rsidRDefault="002329B5">
            <w:pPr>
              <w:spacing w:after="0" w:line="240" w:lineRule="auto"/>
              <w:jc w:val="right"/>
            </w:pPr>
            <w:r>
              <w:rPr>
                <w:sz w:val="15"/>
              </w:rPr>
              <w:t>9 790,00</w:t>
            </w:r>
          </w:p>
        </w:tc>
        <w:tc>
          <w:tcPr>
            <w:tcW w:w="141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45686284" w14:textId="77777777" w:rsidR="00CD476D" w:rsidRDefault="002329B5">
            <w:pPr>
              <w:spacing w:after="0" w:line="240" w:lineRule="auto"/>
              <w:jc w:val="right"/>
            </w:pPr>
            <w:r>
              <w:rPr>
                <w:sz w:val="15"/>
              </w:rPr>
              <w:t>1 096 480,00</w:t>
            </w:r>
          </w:p>
        </w:tc>
      </w:tr>
      <w:tr w:rsidR="00CD476D" w14:paraId="31D43EC6" w14:textId="77777777">
        <w:trPr>
          <w:cantSplit/>
          <w:jc w:val="center"/>
        </w:trPr>
        <w:tc>
          <w:tcPr>
            <w:tcW w:w="8560" w:type="dxa"/>
            <w:gridSpan w:val="5"/>
            <w:tcBorders>
              <w:top w:val="single" w:sz="4" w:space="0" w:color="CED4DA"/>
              <w:left w:val="single" w:sz="4" w:space="0" w:color="CED4DA"/>
              <w:bottom w:val="single" w:sz="4" w:space="0" w:color="CED4DA"/>
              <w:right w:val="single" w:sz="4" w:space="0" w:color="CED4DA"/>
            </w:tcBorders>
            <w:shd w:val="clear" w:color="auto" w:fill="F2ECE8"/>
            <w:tcMar>
              <w:top w:w="70" w:type="dxa"/>
              <w:left w:w="90" w:type="dxa"/>
              <w:bottom w:w="70" w:type="dxa"/>
              <w:right w:w="90" w:type="dxa"/>
            </w:tcMar>
            <w:vAlign w:val="center"/>
          </w:tcPr>
          <w:p w14:paraId="7DE3EDC4" w14:textId="77777777" w:rsidR="00CD476D" w:rsidRDefault="002329B5">
            <w:pPr>
              <w:spacing w:after="0" w:line="240" w:lineRule="auto"/>
              <w:jc w:val="right"/>
            </w:pPr>
            <w:r>
              <w:rPr>
                <w:b/>
                <w:sz w:val="15"/>
              </w:rPr>
              <w:t>ИТОГО ПО РАЗДЕЛУ:</w:t>
            </w:r>
          </w:p>
        </w:tc>
        <w:tc>
          <w:tcPr>
            <w:tcW w:w="1417" w:type="dxa"/>
            <w:tcBorders>
              <w:top w:val="single" w:sz="4" w:space="0" w:color="CED4DA"/>
              <w:left w:val="single" w:sz="4" w:space="0" w:color="CED4DA"/>
              <w:bottom w:val="single" w:sz="4" w:space="0" w:color="CED4DA"/>
              <w:right w:val="single" w:sz="4" w:space="0" w:color="CED4DA"/>
            </w:tcBorders>
            <w:shd w:val="clear" w:color="auto" w:fill="F2ECE8"/>
            <w:tcMar>
              <w:top w:w="70" w:type="dxa"/>
              <w:left w:w="90" w:type="dxa"/>
              <w:bottom w:w="70" w:type="dxa"/>
              <w:right w:w="90" w:type="dxa"/>
            </w:tcMar>
            <w:vAlign w:val="center"/>
          </w:tcPr>
          <w:p w14:paraId="2C256659" w14:textId="77777777" w:rsidR="00CD476D" w:rsidRDefault="002329B5">
            <w:pPr>
              <w:spacing w:after="0" w:line="240" w:lineRule="auto"/>
              <w:jc w:val="right"/>
            </w:pPr>
            <w:r>
              <w:rPr>
                <w:b/>
                <w:sz w:val="15"/>
              </w:rPr>
              <w:t>1 293 280,00</w:t>
            </w:r>
          </w:p>
        </w:tc>
      </w:tr>
      <w:tr w:rsidR="00CD476D" w14:paraId="5867288B" w14:textId="77777777">
        <w:trPr>
          <w:cantSplit/>
          <w:jc w:val="center"/>
        </w:trPr>
        <w:tc>
          <w:tcPr>
            <w:tcW w:w="9977" w:type="dxa"/>
            <w:gridSpan w:val="6"/>
            <w:tcBorders>
              <w:top w:val="single" w:sz="4" w:space="0" w:color="CED4DA"/>
              <w:left w:val="single" w:sz="4" w:space="0" w:color="CED4DA"/>
              <w:bottom w:val="single" w:sz="4" w:space="0" w:color="CED4DA"/>
              <w:right w:val="single" w:sz="4" w:space="0" w:color="CED4DA"/>
            </w:tcBorders>
            <w:shd w:val="clear" w:color="auto" w:fill="F2ECE8"/>
            <w:tcMar>
              <w:top w:w="70" w:type="dxa"/>
              <w:left w:w="90" w:type="dxa"/>
              <w:bottom w:w="70" w:type="dxa"/>
              <w:right w:w="90" w:type="dxa"/>
            </w:tcMar>
            <w:vAlign w:val="center"/>
          </w:tcPr>
          <w:p w14:paraId="3678EE9F" w14:textId="77777777" w:rsidR="00CD476D" w:rsidRDefault="002329B5">
            <w:pPr>
              <w:keepNext/>
              <w:spacing w:after="0" w:line="240" w:lineRule="auto"/>
            </w:pPr>
            <w:r>
              <w:rPr>
                <w:b/>
                <w:sz w:val="16"/>
              </w:rPr>
              <w:t>2. Утеплитель</w:t>
            </w:r>
          </w:p>
        </w:tc>
      </w:tr>
      <w:tr w:rsidR="00CD476D" w14:paraId="3F6D33F7" w14:textId="77777777">
        <w:trPr>
          <w:cantSplit/>
          <w:jc w:val="center"/>
        </w:trPr>
        <w:tc>
          <w:tcPr>
            <w:tcW w:w="4478"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088B5416" w14:textId="77777777" w:rsidR="00CD476D" w:rsidRDefault="002329B5">
            <w:pPr>
              <w:spacing w:after="0" w:line="240" w:lineRule="auto"/>
            </w:pPr>
            <w:r>
              <w:rPr>
                <w:sz w:val="15"/>
              </w:rPr>
              <w:t>Утеплитель 100 мм, 30 кг/м³</w:t>
            </w:r>
          </w:p>
        </w:tc>
        <w:tc>
          <w:tcPr>
            <w:tcW w:w="793"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64257F92" w14:textId="77777777" w:rsidR="00CD476D" w:rsidRDefault="002329B5">
            <w:pPr>
              <w:spacing w:after="0" w:line="240" w:lineRule="auto"/>
              <w:jc w:val="center"/>
            </w:pPr>
            <w:r>
              <w:rPr>
                <w:sz w:val="15"/>
              </w:rPr>
              <w:t>м²</w:t>
            </w:r>
          </w:p>
        </w:tc>
        <w:tc>
          <w:tcPr>
            <w:tcW w:w="90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0D9BEAFE" w14:textId="77777777" w:rsidR="00CD476D" w:rsidRDefault="002329B5">
            <w:pPr>
              <w:spacing w:after="0" w:line="240" w:lineRule="auto"/>
              <w:jc w:val="center"/>
            </w:pPr>
            <w:r>
              <w:rPr>
                <w:sz w:val="15"/>
              </w:rPr>
              <w:t>1,1</w:t>
            </w:r>
          </w:p>
        </w:tc>
        <w:tc>
          <w:tcPr>
            <w:tcW w:w="1133"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3192DBC8" w14:textId="77777777" w:rsidR="00CD476D" w:rsidRDefault="002329B5">
            <w:pPr>
              <w:spacing w:after="0" w:line="240" w:lineRule="auto"/>
              <w:jc w:val="right"/>
            </w:pPr>
            <w:r>
              <w:rPr>
                <w:sz w:val="15"/>
              </w:rPr>
              <w:t>37</w:t>
            </w:r>
          </w:p>
        </w:tc>
        <w:tc>
          <w:tcPr>
            <w:tcW w:w="124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6A064266" w14:textId="77777777" w:rsidR="00CD476D" w:rsidRDefault="002329B5">
            <w:pPr>
              <w:spacing w:after="0" w:line="240" w:lineRule="auto"/>
              <w:jc w:val="right"/>
            </w:pPr>
            <w:r>
              <w:rPr>
                <w:sz w:val="15"/>
              </w:rPr>
              <w:t>500,00</w:t>
            </w:r>
          </w:p>
        </w:tc>
        <w:tc>
          <w:tcPr>
            <w:tcW w:w="141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0D2E2C7B" w14:textId="77777777" w:rsidR="00CD476D" w:rsidRDefault="002329B5">
            <w:pPr>
              <w:spacing w:after="0" w:line="240" w:lineRule="auto"/>
              <w:jc w:val="right"/>
            </w:pPr>
            <w:r>
              <w:rPr>
                <w:sz w:val="15"/>
              </w:rPr>
              <w:t>18 500,00</w:t>
            </w:r>
          </w:p>
        </w:tc>
      </w:tr>
      <w:tr w:rsidR="00CD476D" w14:paraId="3283DE65" w14:textId="77777777">
        <w:trPr>
          <w:cantSplit/>
          <w:jc w:val="center"/>
        </w:trPr>
        <w:tc>
          <w:tcPr>
            <w:tcW w:w="4478"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5B6F56EE" w14:textId="77777777" w:rsidR="00CD476D" w:rsidRDefault="002329B5">
            <w:pPr>
              <w:spacing w:after="0" w:line="240" w:lineRule="auto"/>
            </w:pPr>
            <w:r>
              <w:rPr>
                <w:sz w:val="15"/>
              </w:rPr>
              <w:t>Утеплитель 100 мм, 95 кг/м³ (в том числе крепёж)</w:t>
            </w:r>
          </w:p>
        </w:tc>
        <w:tc>
          <w:tcPr>
            <w:tcW w:w="793"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5966DE3F" w14:textId="77777777" w:rsidR="00CD476D" w:rsidRDefault="002329B5">
            <w:pPr>
              <w:spacing w:after="0" w:line="240" w:lineRule="auto"/>
              <w:jc w:val="center"/>
            </w:pPr>
            <w:r>
              <w:rPr>
                <w:sz w:val="15"/>
              </w:rPr>
              <w:t>м²</w:t>
            </w:r>
          </w:p>
        </w:tc>
        <w:tc>
          <w:tcPr>
            <w:tcW w:w="90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5A690568" w14:textId="77777777" w:rsidR="00CD476D" w:rsidRDefault="002329B5">
            <w:pPr>
              <w:spacing w:after="0" w:line="240" w:lineRule="auto"/>
              <w:jc w:val="center"/>
            </w:pPr>
            <w:r>
              <w:rPr>
                <w:sz w:val="15"/>
              </w:rPr>
              <w:t>1,1</w:t>
            </w:r>
          </w:p>
        </w:tc>
        <w:tc>
          <w:tcPr>
            <w:tcW w:w="1133"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0A013D8D" w14:textId="77777777" w:rsidR="00CD476D" w:rsidRDefault="002329B5">
            <w:pPr>
              <w:spacing w:after="0" w:line="240" w:lineRule="auto"/>
              <w:jc w:val="right"/>
            </w:pPr>
            <w:r>
              <w:rPr>
                <w:sz w:val="15"/>
              </w:rPr>
              <w:t>86</w:t>
            </w:r>
          </w:p>
        </w:tc>
        <w:tc>
          <w:tcPr>
            <w:tcW w:w="124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6CA30ABC" w14:textId="77777777" w:rsidR="00CD476D" w:rsidRDefault="002329B5">
            <w:pPr>
              <w:spacing w:after="0" w:line="240" w:lineRule="auto"/>
              <w:jc w:val="right"/>
            </w:pPr>
            <w:r>
              <w:rPr>
                <w:sz w:val="15"/>
              </w:rPr>
              <w:t>1 250,00</w:t>
            </w:r>
          </w:p>
        </w:tc>
        <w:tc>
          <w:tcPr>
            <w:tcW w:w="141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45DFB732" w14:textId="77777777" w:rsidR="00CD476D" w:rsidRDefault="002329B5">
            <w:pPr>
              <w:spacing w:after="0" w:line="240" w:lineRule="auto"/>
              <w:jc w:val="right"/>
            </w:pPr>
            <w:r>
              <w:rPr>
                <w:sz w:val="15"/>
              </w:rPr>
              <w:t>107 500,00</w:t>
            </w:r>
          </w:p>
        </w:tc>
      </w:tr>
      <w:tr w:rsidR="00CD476D" w14:paraId="67AC77CC" w14:textId="77777777">
        <w:trPr>
          <w:cantSplit/>
          <w:jc w:val="center"/>
        </w:trPr>
        <w:tc>
          <w:tcPr>
            <w:tcW w:w="4478"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07F78B62" w14:textId="77777777" w:rsidR="00CD476D" w:rsidRDefault="002329B5">
            <w:pPr>
              <w:spacing w:after="0" w:line="240" w:lineRule="auto"/>
            </w:pPr>
            <w:r>
              <w:rPr>
                <w:sz w:val="15"/>
              </w:rPr>
              <w:t>Утеплитель 50 мм, 95 кг/м³ (в том числе крепёж)</w:t>
            </w:r>
          </w:p>
        </w:tc>
        <w:tc>
          <w:tcPr>
            <w:tcW w:w="793"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3EAAD50A" w14:textId="77777777" w:rsidR="00CD476D" w:rsidRDefault="002329B5">
            <w:pPr>
              <w:spacing w:after="0" w:line="240" w:lineRule="auto"/>
              <w:jc w:val="center"/>
            </w:pPr>
            <w:r>
              <w:rPr>
                <w:sz w:val="15"/>
              </w:rPr>
              <w:t>м²</w:t>
            </w:r>
          </w:p>
        </w:tc>
        <w:tc>
          <w:tcPr>
            <w:tcW w:w="90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3ABBC171" w14:textId="77777777" w:rsidR="00CD476D" w:rsidRDefault="002329B5">
            <w:pPr>
              <w:spacing w:after="0" w:line="240" w:lineRule="auto"/>
              <w:jc w:val="center"/>
            </w:pPr>
            <w:r>
              <w:rPr>
                <w:sz w:val="15"/>
              </w:rPr>
              <w:t>1,1</w:t>
            </w:r>
          </w:p>
        </w:tc>
        <w:tc>
          <w:tcPr>
            <w:tcW w:w="1133"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4FF8D99A" w14:textId="77777777" w:rsidR="00CD476D" w:rsidRDefault="002329B5">
            <w:pPr>
              <w:spacing w:after="0" w:line="240" w:lineRule="auto"/>
              <w:jc w:val="right"/>
            </w:pPr>
            <w:r>
              <w:rPr>
                <w:sz w:val="15"/>
              </w:rPr>
              <w:t>86</w:t>
            </w:r>
          </w:p>
        </w:tc>
        <w:tc>
          <w:tcPr>
            <w:tcW w:w="124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18C0C2B6" w14:textId="77777777" w:rsidR="00CD476D" w:rsidRDefault="002329B5">
            <w:pPr>
              <w:spacing w:after="0" w:line="240" w:lineRule="auto"/>
              <w:jc w:val="right"/>
            </w:pPr>
            <w:r>
              <w:rPr>
                <w:sz w:val="15"/>
              </w:rPr>
              <w:t>650,00</w:t>
            </w:r>
          </w:p>
        </w:tc>
        <w:tc>
          <w:tcPr>
            <w:tcW w:w="141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35FA8AD2" w14:textId="77777777" w:rsidR="00CD476D" w:rsidRDefault="002329B5">
            <w:pPr>
              <w:spacing w:after="0" w:line="240" w:lineRule="auto"/>
              <w:jc w:val="right"/>
            </w:pPr>
            <w:r>
              <w:rPr>
                <w:sz w:val="15"/>
              </w:rPr>
              <w:t>55 900,00</w:t>
            </w:r>
          </w:p>
        </w:tc>
      </w:tr>
      <w:tr w:rsidR="00CD476D" w14:paraId="7C13A22D" w14:textId="77777777">
        <w:trPr>
          <w:cantSplit/>
          <w:jc w:val="center"/>
        </w:trPr>
        <w:tc>
          <w:tcPr>
            <w:tcW w:w="8560" w:type="dxa"/>
            <w:gridSpan w:val="5"/>
            <w:tcBorders>
              <w:top w:val="single" w:sz="4" w:space="0" w:color="CED4DA"/>
              <w:left w:val="single" w:sz="4" w:space="0" w:color="CED4DA"/>
              <w:bottom w:val="single" w:sz="4" w:space="0" w:color="CED4DA"/>
              <w:right w:val="single" w:sz="4" w:space="0" w:color="CED4DA"/>
            </w:tcBorders>
            <w:shd w:val="clear" w:color="auto" w:fill="F2ECE8"/>
            <w:tcMar>
              <w:top w:w="70" w:type="dxa"/>
              <w:left w:w="90" w:type="dxa"/>
              <w:bottom w:w="70" w:type="dxa"/>
              <w:right w:w="90" w:type="dxa"/>
            </w:tcMar>
            <w:vAlign w:val="center"/>
          </w:tcPr>
          <w:p w14:paraId="5E7CC152" w14:textId="77777777" w:rsidR="00CD476D" w:rsidRDefault="002329B5">
            <w:pPr>
              <w:spacing w:after="0" w:line="240" w:lineRule="auto"/>
              <w:jc w:val="right"/>
            </w:pPr>
            <w:r>
              <w:rPr>
                <w:b/>
                <w:sz w:val="15"/>
              </w:rPr>
              <w:t>ИТОГО ПО РАЗДЕЛУ:</w:t>
            </w:r>
          </w:p>
        </w:tc>
        <w:tc>
          <w:tcPr>
            <w:tcW w:w="1417" w:type="dxa"/>
            <w:tcBorders>
              <w:top w:val="single" w:sz="4" w:space="0" w:color="CED4DA"/>
              <w:left w:val="single" w:sz="4" w:space="0" w:color="CED4DA"/>
              <w:bottom w:val="single" w:sz="4" w:space="0" w:color="CED4DA"/>
              <w:right w:val="single" w:sz="4" w:space="0" w:color="CED4DA"/>
            </w:tcBorders>
            <w:shd w:val="clear" w:color="auto" w:fill="F2ECE8"/>
            <w:tcMar>
              <w:top w:w="70" w:type="dxa"/>
              <w:left w:w="90" w:type="dxa"/>
              <w:bottom w:w="70" w:type="dxa"/>
              <w:right w:w="90" w:type="dxa"/>
            </w:tcMar>
            <w:vAlign w:val="center"/>
          </w:tcPr>
          <w:p w14:paraId="73115C6C" w14:textId="77777777" w:rsidR="00CD476D" w:rsidRDefault="002329B5">
            <w:pPr>
              <w:spacing w:after="0" w:line="240" w:lineRule="auto"/>
              <w:jc w:val="right"/>
            </w:pPr>
            <w:r>
              <w:rPr>
                <w:b/>
                <w:sz w:val="15"/>
              </w:rPr>
              <w:t>181 900,00</w:t>
            </w:r>
          </w:p>
        </w:tc>
      </w:tr>
      <w:tr w:rsidR="00CD476D" w14:paraId="284F61EB" w14:textId="77777777">
        <w:trPr>
          <w:cantSplit/>
          <w:jc w:val="center"/>
        </w:trPr>
        <w:tc>
          <w:tcPr>
            <w:tcW w:w="9977" w:type="dxa"/>
            <w:gridSpan w:val="6"/>
            <w:tcBorders>
              <w:top w:val="single" w:sz="4" w:space="0" w:color="CED4DA"/>
              <w:left w:val="single" w:sz="4" w:space="0" w:color="CED4DA"/>
              <w:bottom w:val="single" w:sz="4" w:space="0" w:color="CED4DA"/>
              <w:right w:val="single" w:sz="4" w:space="0" w:color="CED4DA"/>
            </w:tcBorders>
            <w:shd w:val="clear" w:color="auto" w:fill="F2ECE8"/>
            <w:tcMar>
              <w:top w:w="70" w:type="dxa"/>
              <w:left w:w="90" w:type="dxa"/>
              <w:bottom w:w="70" w:type="dxa"/>
              <w:right w:w="90" w:type="dxa"/>
            </w:tcMar>
            <w:vAlign w:val="center"/>
          </w:tcPr>
          <w:p w14:paraId="18419DCC" w14:textId="77777777" w:rsidR="00CD476D" w:rsidRDefault="002329B5">
            <w:pPr>
              <w:keepNext/>
              <w:spacing w:after="0" w:line="240" w:lineRule="auto"/>
            </w:pPr>
            <w:r>
              <w:rPr>
                <w:b/>
                <w:sz w:val="16"/>
              </w:rPr>
              <w:t>3. Монтажные работы</w:t>
            </w:r>
          </w:p>
        </w:tc>
      </w:tr>
      <w:tr w:rsidR="00CD476D" w14:paraId="187E2FE0" w14:textId="77777777">
        <w:trPr>
          <w:cantSplit/>
          <w:jc w:val="center"/>
        </w:trPr>
        <w:tc>
          <w:tcPr>
            <w:tcW w:w="4478"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086C40CD" w14:textId="77777777" w:rsidR="00CD476D" w:rsidRDefault="002329B5">
            <w:pPr>
              <w:spacing w:after="0" w:line="240" w:lineRule="auto"/>
            </w:pPr>
            <w:r>
              <w:rPr>
                <w:sz w:val="15"/>
              </w:rPr>
              <w:t>Разметка, монтаж кронштейнов</w:t>
            </w:r>
          </w:p>
        </w:tc>
        <w:tc>
          <w:tcPr>
            <w:tcW w:w="793"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3BFEB670" w14:textId="77777777" w:rsidR="00CD476D" w:rsidRDefault="002329B5">
            <w:pPr>
              <w:spacing w:after="0" w:line="240" w:lineRule="auto"/>
              <w:jc w:val="center"/>
            </w:pPr>
            <w:r>
              <w:rPr>
                <w:sz w:val="15"/>
              </w:rPr>
              <w:t>м²</w:t>
            </w:r>
          </w:p>
        </w:tc>
        <w:tc>
          <w:tcPr>
            <w:tcW w:w="90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35A9C8D8" w14:textId="77777777" w:rsidR="00CD476D" w:rsidRDefault="002329B5">
            <w:pPr>
              <w:spacing w:after="0" w:line="240" w:lineRule="auto"/>
              <w:jc w:val="center"/>
            </w:pPr>
            <w:r>
              <w:rPr>
                <w:sz w:val="15"/>
              </w:rPr>
              <w:t>1</w:t>
            </w:r>
          </w:p>
        </w:tc>
        <w:tc>
          <w:tcPr>
            <w:tcW w:w="1133"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4D8ADE5C" w14:textId="77777777" w:rsidR="00CD476D" w:rsidRDefault="002329B5">
            <w:pPr>
              <w:spacing w:after="0" w:line="240" w:lineRule="auto"/>
              <w:jc w:val="right"/>
            </w:pPr>
            <w:r>
              <w:rPr>
                <w:sz w:val="15"/>
              </w:rPr>
              <w:t>112</w:t>
            </w:r>
          </w:p>
        </w:tc>
        <w:tc>
          <w:tcPr>
            <w:tcW w:w="124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63814BBB" w14:textId="77777777" w:rsidR="00CD476D" w:rsidRDefault="002329B5">
            <w:pPr>
              <w:spacing w:after="0" w:line="240" w:lineRule="auto"/>
              <w:jc w:val="right"/>
            </w:pPr>
            <w:r>
              <w:rPr>
                <w:sz w:val="15"/>
              </w:rPr>
              <w:t>2 318,00</w:t>
            </w:r>
          </w:p>
        </w:tc>
        <w:tc>
          <w:tcPr>
            <w:tcW w:w="141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72433CBE" w14:textId="77777777" w:rsidR="00CD476D" w:rsidRDefault="002329B5">
            <w:pPr>
              <w:spacing w:after="0" w:line="240" w:lineRule="auto"/>
              <w:jc w:val="right"/>
            </w:pPr>
            <w:r>
              <w:rPr>
                <w:sz w:val="15"/>
              </w:rPr>
              <w:t>259 616,00</w:t>
            </w:r>
          </w:p>
        </w:tc>
      </w:tr>
      <w:tr w:rsidR="00CD476D" w14:paraId="205EBE8A" w14:textId="77777777">
        <w:trPr>
          <w:cantSplit/>
          <w:jc w:val="center"/>
        </w:trPr>
        <w:tc>
          <w:tcPr>
            <w:tcW w:w="4478"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3BFF58C0" w14:textId="77777777" w:rsidR="00CD476D" w:rsidRDefault="002329B5">
            <w:pPr>
              <w:spacing w:after="0" w:line="240" w:lineRule="auto"/>
            </w:pPr>
            <w:r>
              <w:rPr>
                <w:sz w:val="15"/>
              </w:rPr>
              <w:t>Монтаж подсистемы</w:t>
            </w:r>
          </w:p>
        </w:tc>
        <w:tc>
          <w:tcPr>
            <w:tcW w:w="793"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4DFC9651" w14:textId="77777777" w:rsidR="00CD476D" w:rsidRDefault="002329B5">
            <w:pPr>
              <w:spacing w:after="0" w:line="240" w:lineRule="auto"/>
              <w:jc w:val="center"/>
            </w:pPr>
            <w:r>
              <w:rPr>
                <w:sz w:val="15"/>
              </w:rPr>
              <w:t>м²</w:t>
            </w:r>
          </w:p>
        </w:tc>
        <w:tc>
          <w:tcPr>
            <w:tcW w:w="90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6E1F6FB9" w14:textId="77777777" w:rsidR="00CD476D" w:rsidRDefault="002329B5">
            <w:pPr>
              <w:spacing w:after="0" w:line="240" w:lineRule="auto"/>
              <w:jc w:val="center"/>
            </w:pPr>
            <w:r>
              <w:rPr>
                <w:sz w:val="15"/>
              </w:rPr>
              <w:t>1</w:t>
            </w:r>
          </w:p>
        </w:tc>
        <w:tc>
          <w:tcPr>
            <w:tcW w:w="1133"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470E054B" w14:textId="77777777" w:rsidR="00CD476D" w:rsidRDefault="002329B5">
            <w:pPr>
              <w:spacing w:after="0" w:line="240" w:lineRule="auto"/>
              <w:jc w:val="right"/>
            </w:pPr>
            <w:r>
              <w:rPr>
                <w:sz w:val="15"/>
              </w:rPr>
              <w:t>112</w:t>
            </w:r>
          </w:p>
        </w:tc>
        <w:tc>
          <w:tcPr>
            <w:tcW w:w="124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7FEDD619" w14:textId="77777777" w:rsidR="00CD476D" w:rsidRDefault="002329B5">
            <w:pPr>
              <w:spacing w:after="0" w:line="240" w:lineRule="auto"/>
              <w:jc w:val="right"/>
            </w:pPr>
            <w:r>
              <w:rPr>
                <w:sz w:val="15"/>
              </w:rPr>
              <w:t>2 440,00</w:t>
            </w:r>
          </w:p>
        </w:tc>
        <w:tc>
          <w:tcPr>
            <w:tcW w:w="141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623B84B3" w14:textId="77777777" w:rsidR="00CD476D" w:rsidRDefault="002329B5">
            <w:pPr>
              <w:spacing w:after="0" w:line="240" w:lineRule="auto"/>
              <w:jc w:val="right"/>
            </w:pPr>
            <w:r>
              <w:rPr>
                <w:sz w:val="15"/>
              </w:rPr>
              <w:t>273 280,00</w:t>
            </w:r>
          </w:p>
        </w:tc>
      </w:tr>
      <w:tr w:rsidR="00CD476D" w14:paraId="553836AF" w14:textId="77777777">
        <w:trPr>
          <w:cantSplit/>
          <w:jc w:val="center"/>
        </w:trPr>
        <w:tc>
          <w:tcPr>
            <w:tcW w:w="4478"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6DC0831B" w14:textId="77777777" w:rsidR="00CD476D" w:rsidRDefault="002329B5">
            <w:pPr>
              <w:spacing w:after="0" w:line="240" w:lineRule="auto"/>
            </w:pPr>
            <w:r>
              <w:rPr>
                <w:sz w:val="15"/>
              </w:rPr>
              <w:t>Монтаж утеплителя в 2 слоя</w:t>
            </w:r>
          </w:p>
        </w:tc>
        <w:tc>
          <w:tcPr>
            <w:tcW w:w="793"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0D728DE2" w14:textId="77777777" w:rsidR="00CD476D" w:rsidRDefault="002329B5">
            <w:pPr>
              <w:spacing w:after="0" w:line="240" w:lineRule="auto"/>
              <w:jc w:val="center"/>
            </w:pPr>
            <w:r>
              <w:rPr>
                <w:sz w:val="15"/>
              </w:rPr>
              <w:t>м²</w:t>
            </w:r>
          </w:p>
        </w:tc>
        <w:tc>
          <w:tcPr>
            <w:tcW w:w="90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7EB9E04E" w14:textId="77777777" w:rsidR="00CD476D" w:rsidRDefault="002329B5">
            <w:pPr>
              <w:spacing w:after="0" w:line="240" w:lineRule="auto"/>
              <w:jc w:val="center"/>
            </w:pPr>
            <w:r>
              <w:rPr>
                <w:sz w:val="15"/>
              </w:rPr>
              <w:t>1</w:t>
            </w:r>
          </w:p>
        </w:tc>
        <w:tc>
          <w:tcPr>
            <w:tcW w:w="1133"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3BDEFBEF" w14:textId="77777777" w:rsidR="00CD476D" w:rsidRDefault="002329B5">
            <w:pPr>
              <w:spacing w:after="0" w:line="240" w:lineRule="auto"/>
              <w:jc w:val="right"/>
            </w:pPr>
            <w:r>
              <w:rPr>
                <w:sz w:val="15"/>
              </w:rPr>
              <w:t>112</w:t>
            </w:r>
          </w:p>
        </w:tc>
        <w:tc>
          <w:tcPr>
            <w:tcW w:w="124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7473D35E" w14:textId="77777777" w:rsidR="00CD476D" w:rsidRDefault="002329B5">
            <w:pPr>
              <w:spacing w:after="0" w:line="240" w:lineRule="auto"/>
              <w:jc w:val="right"/>
            </w:pPr>
            <w:r>
              <w:rPr>
                <w:sz w:val="15"/>
              </w:rPr>
              <w:t>2 196,00</w:t>
            </w:r>
          </w:p>
        </w:tc>
        <w:tc>
          <w:tcPr>
            <w:tcW w:w="141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1A80AB4C" w14:textId="77777777" w:rsidR="00CD476D" w:rsidRDefault="002329B5">
            <w:pPr>
              <w:spacing w:after="0" w:line="240" w:lineRule="auto"/>
              <w:jc w:val="right"/>
            </w:pPr>
            <w:r>
              <w:rPr>
                <w:sz w:val="15"/>
              </w:rPr>
              <w:t>245 952,00</w:t>
            </w:r>
          </w:p>
        </w:tc>
      </w:tr>
      <w:tr w:rsidR="00CD476D" w14:paraId="19BACE99" w14:textId="77777777">
        <w:trPr>
          <w:cantSplit/>
          <w:jc w:val="center"/>
        </w:trPr>
        <w:tc>
          <w:tcPr>
            <w:tcW w:w="4478"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6896BAA1" w14:textId="77777777" w:rsidR="00CD476D" w:rsidRDefault="002329B5">
            <w:pPr>
              <w:spacing w:after="0" w:line="240" w:lineRule="auto"/>
            </w:pPr>
            <w:r>
              <w:rPr>
                <w:sz w:val="15"/>
              </w:rPr>
              <w:t>Монтаж кассет</w:t>
            </w:r>
          </w:p>
        </w:tc>
        <w:tc>
          <w:tcPr>
            <w:tcW w:w="793"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79829145" w14:textId="77777777" w:rsidR="00CD476D" w:rsidRDefault="002329B5">
            <w:pPr>
              <w:spacing w:after="0" w:line="240" w:lineRule="auto"/>
              <w:jc w:val="center"/>
            </w:pPr>
            <w:r>
              <w:rPr>
                <w:sz w:val="15"/>
              </w:rPr>
              <w:t>м²</w:t>
            </w:r>
          </w:p>
        </w:tc>
        <w:tc>
          <w:tcPr>
            <w:tcW w:w="90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210BFBA7" w14:textId="77777777" w:rsidR="00CD476D" w:rsidRDefault="002329B5">
            <w:pPr>
              <w:spacing w:after="0" w:line="240" w:lineRule="auto"/>
              <w:jc w:val="center"/>
            </w:pPr>
            <w:r>
              <w:rPr>
                <w:sz w:val="15"/>
              </w:rPr>
              <w:t>1</w:t>
            </w:r>
          </w:p>
        </w:tc>
        <w:tc>
          <w:tcPr>
            <w:tcW w:w="1133"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63C20B9C" w14:textId="77777777" w:rsidR="00CD476D" w:rsidRDefault="002329B5">
            <w:pPr>
              <w:spacing w:after="0" w:line="240" w:lineRule="auto"/>
              <w:jc w:val="right"/>
            </w:pPr>
            <w:r>
              <w:rPr>
                <w:sz w:val="15"/>
              </w:rPr>
              <w:t>112</w:t>
            </w:r>
          </w:p>
        </w:tc>
        <w:tc>
          <w:tcPr>
            <w:tcW w:w="124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264446A0" w14:textId="77777777" w:rsidR="00CD476D" w:rsidRDefault="002329B5">
            <w:pPr>
              <w:spacing w:after="0" w:line="240" w:lineRule="auto"/>
              <w:jc w:val="right"/>
            </w:pPr>
            <w:r>
              <w:rPr>
                <w:sz w:val="15"/>
              </w:rPr>
              <w:t>3 538,00</w:t>
            </w:r>
          </w:p>
        </w:tc>
        <w:tc>
          <w:tcPr>
            <w:tcW w:w="141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245631A2" w14:textId="77777777" w:rsidR="00CD476D" w:rsidRDefault="002329B5">
            <w:pPr>
              <w:spacing w:after="0" w:line="240" w:lineRule="auto"/>
              <w:jc w:val="right"/>
            </w:pPr>
            <w:r>
              <w:rPr>
                <w:sz w:val="15"/>
              </w:rPr>
              <w:t>396 256,00</w:t>
            </w:r>
          </w:p>
        </w:tc>
      </w:tr>
      <w:tr w:rsidR="00CD476D" w14:paraId="28B5F8D7" w14:textId="77777777">
        <w:trPr>
          <w:cantSplit/>
          <w:jc w:val="center"/>
        </w:trPr>
        <w:tc>
          <w:tcPr>
            <w:tcW w:w="4478"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2E9486A5" w14:textId="77777777" w:rsidR="00CD476D" w:rsidRDefault="002329B5">
            <w:pPr>
              <w:spacing w:after="0" w:line="240" w:lineRule="auto"/>
            </w:pPr>
            <w:r>
              <w:rPr>
                <w:sz w:val="15"/>
              </w:rPr>
              <w:t>Монтаж и демонтаж строительных лесов</w:t>
            </w:r>
          </w:p>
        </w:tc>
        <w:tc>
          <w:tcPr>
            <w:tcW w:w="793"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12FE3139" w14:textId="77777777" w:rsidR="00CD476D" w:rsidRDefault="002329B5">
            <w:pPr>
              <w:spacing w:after="0" w:line="240" w:lineRule="auto"/>
              <w:jc w:val="center"/>
            </w:pPr>
            <w:r>
              <w:rPr>
                <w:sz w:val="15"/>
              </w:rPr>
              <w:t>м²</w:t>
            </w:r>
          </w:p>
        </w:tc>
        <w:tc>
          <w:tcPr>
            <w:tcW w:w="90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3CB323E9" w14:textId="77777777" w:rsidR="00CD476D" w:rsidRDefault="002329B5">
            <w:pPr>
              <w:spacing w:after="0" w:line="240" w:lineRule="auto"/>
              <w:jc w:val="center"/>
            </w:pPr>
            <w:r>
              <w:rPr>
                <w:sz w:val="15"/>
              </w:rPr>
              <w:t>–</w:t>
            </w:r>
          </w:p>
        </w:tc>
        <w:tc>
          <w:tcPr>
            <w:tcW w:w="1133"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3F757112" w14:textId="77777777" w:rsidR="00CD476D" w:rsidRDefault="002329B5">
            <w:pPr>
              <w:spacing w:after="0" w:line="240" w:lineRule="auto"/>
              <w:jc w:val="right"/>
            </w:pPr>
            <w:r>
              <w:rPr>
                <w:sz w:val="15"/>
              </w:rPr>
              <w:t>120</w:t>
            </w:r>
          </w:p>
        </w:tc>
        <w:tc>
          <w:tcPr>
            <w:tcW w:w="124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177F87B3" w14:textId="77777777" w:rsidR="00CD476D" w:rsidRDefault="002329B5">
            <w:pPr>
              <w:spacing w:after="0" w:line="240" w:lineRule="auto"/>
              <w:jc w:val="right"/>
            </w:pPr>
            <w:r>
              <w:rPr>
                <w:sz w:val="15"/>
              </w:rPr>
              <w:t>463,60</w:t>
            </w:r>
          </w:p>
        </w:tc>
        <w:tc>
          <w:tcPr>
            <w:tcW w:w="141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12858E6F" w14:textId="77777777" w:rsidR="00CD476D" w:rsidRDefault="002329B5">
            <w:pPr>
              <w:spacing w:after="0" w:line="240" w:lineRule="auto"/>
              <w:jc w:val="right"/>
            </w:pPr>
            <w:r>
              <w:rPr>
                <w:sz w:val="15"/>
              </w:rPr>
              <w:t>55 632,00</w:t>
            </w:r>
          </w:p>
        </w:tc>
      </w:tr>
      <w:tr w:rsidR="00CD476D" w14:paraId="09A75B24" w14:textId="77777777">
        <w:trPr>
          <w:cantSplit/>
          <w:jc w:val="center"/>
        </w:trPr>
        <w:tc>
          <w:tcPr>
            <w:tcW w:w="4478"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681812A4" w14:textId="77777777" w:rsidR="00CD476D" w:rsidRDefault="002329B5">
            <w:pPr>
              <w:spacing w:after="0" w:line="240" w:lineRule="auto"/>
            </w:pPr>
            <w:r>
              <w:rPr>
                <w:sz w:val="15"/>
              </w:rPr>
              <w:t>Аренда лесов</w:t>
            </w:r>
          </w:p>
        </w:tc>
        <w:tc>
          <w:tcPr>
            <w:tcW w:w="793"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7E9002CE" w14:textId="77777777" w:rsidR="00CD476D" w:rsidRDefault="002329B5">
            <w:pPr>
              <w:spacing w:after="0" w:line="240" w:lineRule="auto"/>
              <w:jc w:val="center"/>
            </w:pPr>
            <w:r>
              <w:rPr>
                <w:sz w:val="15"/>
              </w:rPr>
              <w:t>м²</w:t>
            </w:r>
          </w:p>
        </w:tc>
        <w:tc>
          <w:tcPr>
            <w:tcW w:w="90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75C881E2" w14:textId="77777777" w:rsidR="00CD476D" w:rsidRDefault="00CD476D">
            <w:pPr>
              <w:spacing w:after="0" w:line="240" w:lineRule="auto"/>
              <w:jc w:val="center"/>
            </w:pPr>
          </w:p>
        </w:tc>
        <w:tc>
          <w:tcPr>
            <w:tcW w:w="1133"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282BAE6B" w14:textId="77777777" w:rsidR="00CD476D" w:rsidRDefault="002329B5">
            <w:pPr>
              <w:spacing w:after="0" w:line="240" w:lineRule="auto"/>
              <w:jc w:val="right"/>
            </w:pPr>
            <w:r>
              <w:rPr>
                <w:sz w:val="15"/>
              </w:rPr>
              <w:t>120</w:t>
            </w:r>
          </w:p>
        </w:tc>
        <w:tc>
          <w:tcPr>
            <w:tcW w:w="124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2ECF0754" w14:textId="77777777" w:rsidR="00CD476D" w:rsidRDefault="002329B5">
            <w:pPr>
              <w:spacing w:after="0" w:line="240" w:lineRule="auto"/>
              <w:jc w:val="right"/>
            </w:pPr>
            <w:r>
              <w:rPr>
                <w:sz w:val="15"/>
              </w:rPr>
              <w:t>427,00</w:t>
            </w:r>
          </w:p>
        </w:tc>
        <w:tc>
          <w:tcPr>
            <w:tcW w:w="141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5758EDCB" w14:textId="77777777" w:rsidR="00CD476D" w:rsidRDefault="002329B5">
            <w:pPr>
              <w:spacing w:after="0" w:line="240" w:lineRule="auto"/>
              <w:jc w:val="right"/>
            </w:pPr>
            <w:r>
              <w:rPr>
                <w:sz w:val="15"/>
              </w:rPr>
              <w:t>51 240,00</w:t>
            </w:r>
          </w:p>
        </w:tc>
      </w:tr>
      <w:tr w:rsidR="00CD476D" w14:paraId="25AAFE9F" w14:textId="77777777">
        <w:trPr>
          <w:cantSplit/>
          <w:jc w:val="center"/>
        </w:trPr>
        <w:tc>
          <w:tcPr>
            <w:tcW w:w="4478"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7460381C" w14:textId="77777777" w:rsidR="00CD476D" w:rsidRDefault="002329B5">
            <w:pPr>
              <w:spacing w:after="0" w:line="240" w:lineRule="auto"/>
            </w:pPr>
            <w:r>
              <w:rPr>
                <w:sz w:val="15"/>
              </w:rPr>
              <w:t>Накладные и непредвиденные расходы</w:t>
            </w:r>
          </w:p>
        </w:tc>
        <w:tc>
          <w:tcPr>
            <w:tcW w:w="793"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2A5587AE" w14:textId="77777777" w:rsidR="00CD476D" w:rsidRDefault="002329B5">
            <w:pPr>
              <w:spacing w:after="0" w:line="240" w:lineRule="auto"/>
              <w:jc w:val="center"/>
            </w:pPr>
            <w:r>
              <w:rPr>
                <w:sz w:val="15"/>
              </w:rPr>
              <w:t>м²</w:t>
            </w:r>
          </w:p>
        </w:tc>
        <w:tc>
          <w:tcPr>
            <w:tcW w:w="90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2E42DB47" w14:textId="77777777" w:rsidR="00CD476D" w:rsidRDefault="002329B5">
            <w:pPr>
              <w:spacing w:after="0" w:line="240" w:lineRule="auto"/>
              <w:jc w:val="center"/>
            </w:pPr>
            <w:r>
              <w:rPr>
                <w:sz w:val="15"/>
              </w:rPr>
              <w:t>1</w:t>
            </w:r>
          </w:p>
        </w:tc>
        <w:tc>
          <w:tcPr>
            <w:tcW w:w="1133"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55E30E0E" w14:textId="77777777" w:rsidR="00CD476D" w:rsidRDefault="002329B5">
            <w:pPr>
              <w:spacing w:after="0" w:line="240" w:lineRule="auto"/>
              <w:jc w:val="right"/>
            </w:pPr>
            <w:r>
              <w:rPr>
                <w:sz w:val="15"/>
              </w:rPr>
              <w:t>112</w:t>
            </w:r>
          </w:p>
        </w:tc>
        <w:tc>
          <w:tcPr>
            <w:tcW w:w="124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029F1212" w14:textId="77777777" w:rsidR="00CD476D" w:rsidRDefault="002329B5">
            <w:pPr>
              <w:spacing w:after="0" w:line="240" w:lineRule="auto"/>
              <w:jc w:val="right"/>
            </w:pPr>
            <w:r>
              <w:rPr>
                <w:sz w:val="15"/>
              </w:rPr>
              <w:t>488,00</w:t>
            </w:r>
          </w:p>
        </w:tc>
        <w:tc>
          <w:tcPr>
            <w:tcW w:w="141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2B84EDFE" w14:textId="77777777" w:rsidR="00CD476D" w:rsidRDefault="002329B5">
            <w:pPr>
              <w:spacing w:after="0" w:line="240" w:lineRule="auto"/>
              <w:jc w:val="right"/>
            </w:pPr>
            <w:r>
              <w:rPr>
                <w:sz w:val="15"/>
              </w:rPr>
              <w:t>54 656,00</w:t>
            </w:r>
          </w:p>
        </w:tc>
      </w:tr>
      <w:tr w:rsidR="00CD476D" w14:paraId="6CA349D1" w14:textId="77777777">
        <w:trPr>
          <w:cantSplit/>
          <w:jc w:val="center"/>
        </w:trPr>
        <w:tc>
          <w:tcPr>
            <w:tcW w:w="4478"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2BF6DFF9" w14:textId="77777777" w:rsidR="00CD476D" w:rsidRDefault="002329B5">
            <w:pPr>
              <w:spacing w:after="0" w:line="240" w:lineRule="auto"/>
            </w:pPr>
            <w:r>
              <w:rPr>
                <w:sz w:val="15"/>
              </w:rPr>
              <w:t>Разработка РД (КМД)</w:t>
            </w:r>
          </w:p>
        </w:tc>
        <w:tc>
          <w:tcPr>
            <w:tcW w:w="793"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38FB0E80" w14:textId="77777777" w:rsidR="00CD476D" w:rsidRDefault="002329B5">
            <w:pPr>
              <w:spacing w:after="0" w:line="240" w:lineRule="auto"/>
              <w:jc w:val="center"/>
            </w:pPr>
            <w:r>
              <w:rPr>
                <w:sz w:val="15"/>
              </w:rPr>
              <w:t>м²</w:t>
            </w:r>
          </w:p>
        </w:tc>
        <w:tc>
          <w:tcPr>
            <w:tcW w:w="90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12682370" w14:textId="77777777" w:rsidR="00CD476D" w:rsidRDefault="002329B5">
            <w:pPr>
              <w:spacing w:after="0" w:line="240" w:lineRule="auto"/>
              <w:jc w:val="center"/>
            </w:pPr>
            <w:r>
              <w:rPr>
                <w:sz w:val="15"/>
              </w:rPr>
              <w:t>1</w:t>
            </w:r>
          </w:p>
        </w:tc>
        <w:tc>
          <w:tcPr>
            <w:tcW w:w="1133"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4024387C" w14:textId="77777777" w:rsidR="00CD476D" w:rsidRDefault="002329B5">
            <w:pPr>
              <w:spacing w:after="0" w:line="240" w:lineRule="auto"/>
              <w:jc w:val="right"/>
            </w:pPr>
            <w:r>
              <w:rPr>
                <w:sz w:val="15"/>
              </w:rPr>
              <w:t>112</w:t>
            </w:r>
          </w:p>
        </w:tc>
        <w:tc>
          <w:tcPr>
            <w:tcW w:w="124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4897BABF" w14:textId="77777777" w:rsidR="00CD476D" w:rsidRDefault="002329B5">
            <w:pPr>
              <w:spacing w:after="0" w:line="240" w:lineRule="auto"/>
              <w:jc w:val="right"/>
            </w:pPr>
            <w:r>
              <w:rPr>
                <w:sz w:val="15"/>
              </w:rPr>
              <w:t>1 403,00</w:t>
            </w:r>
          </w:p>
        </w:tc>
        <w:tc>
          <w:tcPr>
            <w:tcW w:w="1417" w:type="dxa"/>
            <w:tcBorders>
              <w:top w:val="single" w:sz="4" w:space="0" w:color="CED4DA"/>
              <w:left w:val="single" w:sz="4" w:space="0" w:color="CED4DA"/>
              <w:bottom w:val="single" w:sz="4" w:space="0" w:color="CED4DA"/>
              <w:right w:val="single" w:sz="4" w:space="0" w:color="CED4DA"/>
            </w:tcBorders>
            <w:shd w:val="clear" w:color="auto" w:fill="FFFFFF"/>
            <w:tcMar>
              <w:top w:w="70" w:type="dxa"/>
              <w:left w:w="90" w:type="dxa"/>
              <w:bottom w:w="70" w:type="dxa"/>
              <w:right w:w="90" w:type="dxa"/>
            </w:tcMar>
            <w:vAlign w:val="center"/>
          </w:tcPr>
          <w:p w14:paraId="7FE41915" w14:textId="77777777" w:rsidR="00CD476D" w:rsidRDefault="002329B5">
            <w:pPr>
              <w:spacing w:after="0" w:line="240" w:lineRule="auto"/>
              <w:jc w:val="right"/>
            </w:pPr>
            <w:r>
              <w:rPr>
                <w:sz w:val="15"/>
              </w:rPr>
              <w:t>157 136,00</w:t>
            </w:r>
          </w:p>
        </w:tc>
      </w:tr>
      <w:tr w:rsidR="00CD476D" w14:paraId="7FFC4172" w14:textId="77777777">
        <w:trPr>
          <w:cantSplit/>
          <w:jc w:val="center"/>
        </w:trPr>
        <w:tc>
          <w:tcPr>
            <w:tcW w:w="4478"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4F53B543" w14:textId="77777777" w:rsidR="00CD476D" w:rsidRDefault="002329B5">
            <w:pPr>
              <w:spacing w:after="0" w:line="240" w:lineRule="auto"/>
            </w:pPr>
            <w:r>
              <w:rPr>
                <w:sz w:val="15"/>
              </w:rPr>
              <w:t>Транспортные расходы</w:t>
            </w:r>
          </w:p>
        </w:tc>
        <w:tc>
          <w:tcPr>
            <w:tcW w:w="793"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595D9930" w14:textId="77777777" w:rsidR="00CD476D" w:rsidRDefault="002329B5">
            <w:pPr>
              <w:spacing w:after="0" w:line="240" w:lineRule="auto"/>
              <w:jc w:val="center"/>
            </w:pPr>
            <w:r>
              <w:rPr>
                <w:sz w:val="15"/>
              </w:rPr>
              <w:t>компл.</w:t>
            </w:r>
          </w:p>
        </w:tc>
        <w:tc>
          <w:tcPr>
            <w:tcW w:w="90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76CABC12" w14:textId="77777777" w:rsidR="00CD476D" w:rsidRDefault="002329B5">
            <w:pPr>
              <w:spacing w:after="0" w:line="240" w:lineRule="auto"/>
              <w:jc w:val="center"/>
            </w:pPr>
            <w:r>
              <w:rPr>
                <w:sz w:val="15"/>
              </w:rPr>
              <w:t>–</w:t>
            </w:r>
          </w:p>
        </w:tc>
        <w:tc>
          <w:tcPr>
            <w:tcW w:w="1133"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5A9E057C" w14:textId="77777777" w:rsidR="00CD476D" w:rsidRDefault="002329B5">
            <w:pPr>
              <w:spacing w:after="0" w:line="240" w:lineRule="auto"/>
              <w:jc w:val="right"/>
            </w:pPr>
            <w:r>
              <w:rPr>
                <w:sz w:val="15"/>
              </w:rPr>
              <w:t>1</w:t>
            </w:r>
          </w:p>
        </w:tc>
        <w:tc>
          <w:tcPr>
            <w:tcW w:w="124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7B454521" w14:textId="77777777" w:rsidR="00CD476D" w:rsidRDefault="002329B5">
            <w:pPr>
              <w:spacing w:after="0" w:line="240" w:lineRule="auto"/>
              <w:jc w:val="right"/>
            </w:pPr>
            <w:r>
              <w:rPr>
                <w:sz w:val="15"/>
              </w:rPr>
              <w:t>30 500,00</w:t>
            </w:r>
          </w:p>
        </w:tc>
        <w:tc>
          <w:tcPr>
            <w:tcW w:w="1417" w:type="dxa"/>
            <w:tcBorders>
              <w:top w:val="single" w:sz="4" w:space="0" w:color="CED4DA"/>
              <w:left w:val="single" w:sz="4" w:space="0" w:color="CED4DA"/>
              <w:bottom w:val="single" w:sz="4" w:space="0" w:color="CED4DA"/>
              <w:right w:val="single" w:sz="4" w:space="0" w:color="CED4DA"/>
            </w:tcBorders>
            <w:shd w:val="clear" w:color="auto" w:fill="F7F8FA"/>
            <w:tcMar>
              <w:top w:w="70" w:type="dxa"/>
              <w:left w:w="90" w:type="dxa"/>
              <w:bottom w:w="70" w:type="dxa"/>
              <w:right w:w="90" w:type="dxa"/>
            </w:tcMar>
            <w:vAlign w:val="center"/>
          </w:tcPr>
          <w:p w14:paraId="2B79F016" w14:textId="77777777" w:rsidR="00CD476D" w:rsidRDefault="002329B5">
            <w:pPr>
              <w:spacing w:after="0" w:line="240" w:lineRule="auto"/>
              <w:jc w:val="right"/>
            </w:pPr>
            <w:r>
              <w:rPr>
                <w:sz w:val="15"/>
              </w:rPr>
              <w:t>30 500,00</w:t>
            </w:r>
          </w:p>
        </w:tc>
      </w:tr>
      <w:tr w:rsidR="00CD476D" w14:paraId="32A8D95A" w14:textId="77777777">
        <w:trPr>
          <w:cantSplit/>
          <w:jc w:val="center"/>
        </w:trPr>
        <w:tc>
          <w:tcPr>
            <w:tcW w:w="8560" w:type="dxa"/>
            <w:gridSpan w:val="5"/>
            <w:tcBorders>
              <w:top w:val="single" w:sz="4" w:space="0" w:color="CED4DA"/>
              <w:left w:val="single" w:sz="4" w:space="0" w:color="CED4DA"/>
              <w:bottom w:val="single" w:sz="4" w:space="0" w:color="CED4DA"/>
              <w:right w:val="single" w:sz="4" w:space="0" w:color="CED4DA"/>
            </w:tcBorders>
            <w:shd w:val="clear" w:color="auto" w:fill="F2ECE8"/>
            <w:tcMar>
              <w:top w:w="70" w:type="dxa"/>
              <w:left w:w="90" w:type="dxa"/>
              <w:bottom w:w="70" w:type="dxa"/>
              <w:right w:w="90" w:type="dxa"/>
            </w:tcMar>
            <w:vAlign w:val="center"/>
          </w:tcPr>
          <w:p w14:paraId="0B67C13B" w14:textId="77777777" w:rsidR="00CD476D" w:rsidRDefault="002329B5">
            <w:pPr>
              <w:spacing w:after="0" w:line="240" w:lineRule="auto"/>
              <w:jc w:val="right"/>
            </w:pPr>
            <w:r>
              <w:rPr>
                <w:b/>
                <w:sz w:val="15"/>
              </w:rPr>
              <w:t>ИТОГО ПО РАЗДЕЛУ:</w:t>
            </w:r>
          </w:p>
        </w:tc>
        <w:tc>
          <w:tcPr>
            <w:tcW w:w="1417" w:type="dxa"/>
            <w:tcBorders>
              <w:top w:val="single" w:sz="4" w:space="0" w:color="CED4DA"/>
              <w:left w:val="single" w:sz="4" w:space="0" w:color="CED4DA"/>
              <w:bottom w:val="single" w:sz="4" w:space="0" w:color="CED4DA"/>
              <w:right w:val="single" w:sz="4" w:space="0" w:color="CED4DA"/>
            </w:tcBorders>
            <w:shd w:val="clear" w:color="auto" w:fill="F2ECE8"/>
            <w:tcMar>
              <w:top w:w="70" w:type="dxa"/>
              <w:left w:w="90" w:type="dxa"/>
              <w:bottom w:w="70" w:type="dxa"/>
              <w:right w:w="90" w:type="dxa"/>
            </w:tcMar>
            <w:vAlign w:val="center"/>
          </w:tcPr>
          <w:p w14:paraId="266CB001" w14:textId="77777777" w:rsidR="00CD476D" w:rsidRDefault="002329B5">
            <w:pPr>
              <w:spacing w:after="0" w:line="240" w:lineRule="auto"/>
              <w:jc w:val="right"/>
            </w:pPr>
            <w:r>
              <w:rPr>
                <w:b/>
                <w:sz w:val="15"/>
              </w:rPr>
              <w:t>1 524 268,00</w:t>
            </w:r>
          </w:p>
        </w:tc>
      </w:tr>
      <w:tr w:rsidR="00CD476D" w14:paraId="4C12FEC6" w14:textId="77777777">
        <w:trPr>
          <w:cantSplit/>
          <w:jc w:val="center"/>
        </w:trPr>
        <w:tc>
          <w:tcPr>
            <w:tcW w:w="8560" w:type="dxa"/>
            <w:gridSpan w:val="5"/>
            <w:tcBorders>
              <w:top w:val="single" w:sz="4" w:space="0" w:color="203650"/>
              <w:left w:val="single" w:sz="4" w:space="0" w:color="203650"/>
              <w:bottom w:val="single" w:sz="4" w:space="0" w:color="203650"/>
              <w:right w:val="single" w:sz="4" w:space="0" w:color="203650"/>
            </w:tcBorders>
            <w:shd w:val="clear" w:color="auto" w:fill="203650"/>
            <w:tcMar>
              <w:top w:w="70" w:type="dxa"/>
              <w:left w:w="90" w:type="dxa"/>
              <w:bottom w:w="70" w:type="dxa"/>
              <w:right w:w="90" w:type="dxa"/>
            </w:tcMar>
            <w:vAlign w:val="center"/>
          </w:tcPr>
          <w:p w14:paraId="12A71403" w14:textId="77777777" w:rsidR="00CD476D" w:rsidRDefault="002329B5">
            <w:pPr>
              <w:spacing w:after="0" w:line="240" w:lineRule="auto"/>
              <w:jc w:val="right"/>
            </w:pPr>
            <w:r>
              <w:rPr>
                <w:b/>
                <w:color w:val="FFFFFF"/>
              </w:rPr>
              <w:t>ВСЕГО:</w:t>
            </w:r>
          </w:p>
        </w:tc>
        <w:tc>
          <w:tcPr>
            <w:tcW w:w="1417" w:type="dxa"/>
            <w:tcBorders>
              <w:top w:val="single" w:sz="4" w:space="0" w:color="203650"/>
              <w:left w:val="single" w:sz="4" w:space="0" w:color="203650"/>
              <w:bottom w:val="single" w:sz="4" w:space="0" w:color="203650"/>
              <w:right w:val="single" w:sz="4" w:space="0" w:color="203650"/>
            </w:tcBorders>
            <w:shd w:val="clear" w:color="auto" w:fill="203650"/>
            <w:tcMar>
              <w:top w:w="70" w:type="dxa"/>
              <w:left w:w="90" w:type="dxa"/>
              <w:bottom w:w="70" w:type="dxa"/>
              <w:right w:w="90" w:type="dxa"/>
            </w:tcMar>
            <w:vAlign w:val="center"/>
          </w:tcPr>
          <w:p w14:paraId="2EB7610D" w14:textId="77777777" w:rsidR="00CD476D" w:rsidRDefault="002329B5">
            <w:pPr>
              <w:spacing w:after="0" w:line="240" w:lineRule="auto"/>
              <w:jc w:val="right"/>
            </w:pPr>
            <w:r>
              <w:rPr>
                <w:b/>
                <w:color w:val="FFFFFF"/>
              </w:rPr>
              <w:t>2 999 448,00</w:t>
            </w:r>
          </w:p>
        </w:tc>
      </w:tr>
    </w:tbl>
    <w:p w14:paraId="0FC4BD9C" w14:textId="77777777" w:rsidR="00CD476D" w:rsidRDefault="002329B5">
      <w:pPr>
        <w:spacing w:before="120" w:after="160"/>
      </w:pPr>
      <w:r>
        <w:rPr>
          <w:b/>
          <w:sz w:val="16"/>
        </w:rPr>
        <w:t>Сумма прописью: Два миллиона девятьсот девяносто девять тысяч четыреста сорок восемь рублей 00 копеек.</w:t>
      </w:r>
    </w:p>
    <w:tbl>
      <w:tblPr>
        <w:tblW w:w="0" w:type="auto"/>
        <w:jc w:val="center"/>
        <w:tblLayout w:type="fixed"/>
        <w:tblLook w:val="04A0" w:firstRow="1" w:lastRow="0" w:firstColumn="1" w:lastColumn="0" w:noHBand="0" w:noVBand="1"/>
      </w:tblPr>
      <w:tblGrid>
        <w:gridCol w:w="4989"/>
        <w:gridCol w:w="4989"/>
      </w:tblGrid>
      <w:tr w:rsidR="00CD476D" w14:paraId="243EE821" w14:textId="77777777">
        <w:trPr>
          <w:cantSplit/>
          <w:jc w:val="center"/>
        </w:trPr>
        <w:tc>
          <w:tcPr>
            <w:tcW w:w="4989" w:type="dxa"/>
            <w:tcBorders>
              <w:top w:val="nil"/>
              <w:left w:val="nil"/>
              <w:bottom w:val="nil"/>
              <w:right w:val="nil"/>
            </w:tcBorders>
            <w:shd w:val="clear" w:color="auto" w:fill="F2ECE8"/>
            <w:tcMar>
              <w:top w:w="70" w:type="dxa"/>
              <w:left w:w="90" w:type="dxa"/>
              <w:bottom w:w="70" w:type="dxa"/>
              <w:right w:w="90" w:type="dxa"/>
            </w:tcMar>
            <w:vAlign w:val="center"/>
          </w:tcPr>
          <w:p w14:paraId="09AACEAF" w14:textId="77777777" w:rsidR="00CD476D" w:rsidRDefault="002329B5">
            <w:pPr>
              <w:spacing w:after="0" w:line="240" w:lineRule="auto"/>
            </w:pPr>
            <w:r>
              <w:rPr>
                <w:b/>
                <w:sz w:val="16"/>
              </w:rPr>
              <w:t>ПОДРЯДЧИК</w:t>
            </w:r>
          </w:p>
        </w:tc>
        <w:tc>
          <w:tcPr>
            <w:tcW w:w="4989" w:type="dxa"/>
            <w:tcBorders>
              <w:top w:val="nil"/>
              <w:left w:val="nil"/>
              <w:bottom w:val="nil"/>
              <w:right w:val="nil"/>
            </w:tcBorders>
            <w:shd w:val="clear" w:color="auto" w:fill="F2ECE8"/>
            <w:tcMar>
              <w:top w:w="70" w:type="dxa"/>
              <w:left w:w="90" w:type="dxa"/>
              <w:bottom w:w="70" w:type="dxa"/>
              <w:right w:w="90" w:type="dxa"/>
            </w:tcMar>
            <w:vAlign w:val="center"/>
          </w:tcPr>
          <w:p w14:paraId="78C7CE36" w14:textId="77777777" w:rsidR="00CD476D" w:rsidRDefault="002329B5">
            <w:pPr>
              <w:spacing w:after="0" w:line="240" w:lineRule="auto"/>
            </w:pPr>
            <w:r>
              <w:rPr>
                <w:b/>
                <w:sz w:val="16"/>
              </w:rPr>
              <w:t>ЗАКАЗЧИК</w:t>
            </w:r>
          </w:p>
        </w:tc>
      </w:tr>
      <w:tr w:rsidR="00CD476D" w14:paraId="04E88B30" w14:textId="77777777">
        <w:trPr>
          <w:cantSplit/>
          <w:jc w:val="center"/>
        </w:trPr>
        <w:tc>
          <w:tcPr>
            <w:tcW w:w="4989" w:type="dxa"/>
            <w:tcBorders>
              <w:top w:val="nil"/>
              <w:left w:val="nil"/>
              <w:bottom w:val="nil"/>
              <w:right w:val="nil"/>
            </w:tcBorders>
            <w:tcMar>
              <w:top w:w="70" w:type="dxa"/>
              <w:left w:w="90" w:type="dxa"/>
              <w:bottom w:w="70" w:type="dxa"/>
              <w:right w:w="90" w:type="dxa"/>
            </w:tcMar>
            <w:vAlign w:val="center"/>
          </w:tcPr>
          <w:p w14:paraId="1C5BECDE" w14:textId="77777777" w:rsidR="00CD476D" w:rsidRDefault="002329B5">
            <w:pPr>
              <w:spacing w:after="0" w:line="240" w:lineRule="auto"/>
            </w:pPr>
            <w:r>
              <w:rPr>
                <w:b/>
                <w:sz w:val="16"/>
              </w:rPr>
              <w:t>Генеральный директор ООО «ФАСАДПРО»</w:t>
            </w:r>
          </w:p>
        </w:tc>
        <w:tc>
          <w:tcPr>
            <w:tcW w:w="4989" w:type="dxa"/>
            <w:tcBorders>
              <w:top w:val="nil"/>
              <w:left w:val="nil"/>
              <w:bottom w:val="nil"/>
              <w:right w:val="nil"/>
            </w:tcBorders>
            <w:tcMar>
              <w:top w:w="70" w:type="dxa"/>
              <w:left w:w="90" w:type="dxa"/>
              <w:bottom w:w="70" w:type="dxa"/>
              <w:right w:w="90" w:type="dxa"/>
            </w:tcMar>
            <w:vAlign w:val="center"/>
          </w:tcPr>
          <w:p w14:paraId="0D9AC0F1" w14:textId="77777777" w:rsidR="00CD476D" w:rsidRDefault="002329B5">
            <w:pPr>
              <w:spacing w:after="0" w:line="240" w:lineRule="auto"/>
            </w:pPr>
            <w:r>
              <w:rPr>
                <w:b/>
                <w:sz w:val="16"/>
              </w:rPr>
              <w:t>Генеральный директор ООО «ГородА»</w:t>
            </w:r>
          </w:p>
        </w:tc>
      </w:tr>
      <w:tr w:rsidR="00CD476D" w14:paraId="7B8A18EB" w14:textId="77777777">
        <w:trPr>
          <w:cantSplit/>
          <w:jc w:val="center"/>
        </w:trPr>
        <w:tc>
          <w:tcPr>
            <w:tcW w:w="4989" w:type="dxa"/>
            <w:tcBorders>
              <w:top w:val="nil"/>
              <w:left w:val="nil"/>
              <w:bottom w:val="nil"/>
              <w:right w:val="nil"/>
            </w:tcBorders>
            <w:tcMar>
              <w:top w:w="70" w:type="dxa"/>
              <w:left w:w="90" w:type="dxa"/>
              <w:bottom w:w="70" w:type="dxa"/>
              <w:right w:w="90" w:type="dxa"/>
            </w:tcMar>
            <w:vAlign w:val="center"/>
          </w:tcPr>
          <w:p w14:paraId="6830554D" w14:textId="77777777" w:rsidR="00CD476D" w:rsidRDefault="002329B5">
            <w:pPr>
              <w:spacing w:after="0" w:line="240" w:lineRule="auto"/>
            </w:pPr>
            <w:r>
              <w:rPr>
                <w:sz w:val="16"/>
              </w:rPr>
              <w:t>________________ / Козлова Е.Ю. /</w:t>
            </w:r>
          </w:p>
        </w:tc>
        <w:tc>
          <w:tcPr>
            <w:tcW w:w="4989" w:type="dxa"/>
            <w:tcBorders>
              <w:top w:val="nil"/>
              <w:left w:val="nil"/>
              <w:bottom w:val="nil"/>
              <w:right w:val="nil"/>
            </w:tcBorders>
            <w:tcMar>
              <w:top w:w="70" w:type="dxa"/>
              <w:left w:w="90" w:type="dxa"/>
              <w:bottom w:w="70" w:type="dxa"/>
              <w:right w:w="90" w:type="dxa"/>
            </w:tcMar>
            <w:vAlign w:val="center"/>
          </w:tcPr>
          <w:p w14:paraId="214552E7" w14:textId="77777777" w:rsidR="00CD476D" w:rsidRDefault="002329B5">
            <w:pPr>
              <w:spacing w:after="0" w:line="240" w:lineRule="auto"/>
            </w:pPr>
            <w:r>
              <w:rPr>
                <w:sz w:val="16"/>
              </w:rPr>
              <w:t>________________ / Дешин В.В. /</w:t>
            </w:r>
          </w:p>
        </w:tc>
      </w:tr>
    </w:tbl>
    <w:p w14:paraId="7BEAE7A1" w14:textId="77777777" w:rsidR="002329B5" w:rsidRDefault="002329B5"/>
    <w:sectPr w:rsidR="002329B5" w:rsidSect="00034616">
      <w:headerReference w:type="even" r:id="rId8"/>
      <w:headerReference w:type="default" r:id="rId9"/>
      <w:footerReference w:type="even" r:id="rId10"/>
      <w:footerReference w:type="default" r:id="rId11"/>
      <w:headerReference w:type="first" r:id="rId12"/>
      <w:footerReference w:type="first" r:id="rId13"/>
      <w:pgSz w:w="11906" w:h="16838"/>
      <w:pgMar w:top="1361" w:right="964" w:bottom="1020" w:left="964"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E5494" w14:textId="77777777" w:rsidR="002329B5" w:rsidRDefault="002329B5">
      <w:pPr>
        <w:spacing w:after="0" w:line="240" w:lineRule="auto"/>
      </w:pPr>
      <w:r>
        <w:separator/>
      </w:r>
    </w:p>
  </w:endnote>
  <w:endnote w:type="continuationSeparator" w:id="0">
    <w:p w14:paraId="54EB4EEA" w14:textId="77777777" w:rsidR="002329B5" w:rsidRDefault="00232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9AE7D" w14:textId="77777777" w:rsidR="00CD476D" w:rsidRDefault="00CD476D">
    <w:pPr>
      <w:pStyle w:val="a7"/>
    </w:pPr>
  </w:p>
  <w:tbl>
    <w:tblPr>
      <w:tblW w:w="0" w:type="auto"/>
      <w:jc w:val="center"/>
      <w:tblLayout w:type="fixed"/>
      <w:tblLook w:val="04A0" w:firstRow="1" w:lastRow="0" w:firstColumn="1" w:lastColumn="0" w:noHBand="0" w:noVBand="1"/>
    </w:tblPr>
    <w:tblGrid>
      <w:gridCol w:w="4989"/>
      <w:gridCol w:w="4989"/>
    </w:tblGrid>
    <w:tr w:rsidR="00CD476D" w14:paraId="77FF92F8" w14:textId="77777777">
      <w:trPr>
        <w:jc w:val="center"/>
      </w:trPr>
      <w:tc>
        <w:tcPr>
          <w:tcW w:w="4989" w:type="dxa"/>
        </w:tcPr>
        <w:p w14:paraId="2CB7D2E5" w14:textId="77777777" w:rsidR="00CD476D" w:rsidRDefault="002329B5">
          <w:pPr>
            <w:spacing w:after="0"/>
          </w:pPr>
          <w:r>
            <w:rPr>
              <w:color w:val="667085"/>
              <w:sz w:val="14"/>
            </w:rPr>
            <w:t>Договор подряда № 2509/26  |  25.09.2026</w:t>
          </w:r>
        </w:p>
      </w:tc>
      <w:tc>
        <w:tcPr>
          <w:tcW w:w="4989" w:type="dxa"/>
        </w:tcPr>
        <w:p w14:paraId="23225ABC" w14:textId="77777777" w:rsidR="00CD476D" w:rsidRDefault="002329B5">
          <w:pPr>
            <w:spacing w:after="0"/>
            <w:jc w:val="right"/>
          </w:pPr>
          <w:r>
            <w:rPr>
              <w:color w:val="667085"/>
              <w:sz w:val="14"/>
            </w:rPr>
            <w:t xml:space="preserve">СТРАНИЦА </w:t>
          </w:r>
          <w:r>
            <w:rPr>
              <w:color w:val="667085"/>
              <w:sz w:val="14"/>
            </w:rPr>
            <w:fldChar w:fldCharType="begin"/>
          </w:r>
          <w:r>
            <w:rPr>
              <w:color w:val="667085"/>
              <w:sz w:val="14"/>
            </w:rPr>
            <w:instrText>PAGE</w:instrText>
          </w:r>
          <w:r>
            <w:rPr>
              <w:color w:val="667085"/>
              <w:sz w:val="14"/>
            </w:rPr>
            <w:fldChar w:fldCharType="separate"/>
          </w:r>
          <w:r>
            <w:rPr>
              <w:color w:val="667085"/>
              <w:sz w:val="14"/>
            </w:rPr>
            <w:t>1</w:t>
          </w:r>
          <w:r>
            <w:rPr>
              <w:color w:val="667085"/>
              <w:sz w:val="14"/>
            </w:rPr>
            <w:fldChar w:fldCharType="end"/>
          </w:r>
          <w:r>
            <w:rPr>
              <w:color w:val="667085"/>
              <w:sz w:val="14"/>
            </w:rPr>
            <w:t xml:space="preserve"> / </w:t>
          </w:r>
          <w:r>
            <w:rPr>
              <w:color w:val="667085"/>
              <w:sz w:val="14"/>
            </w:rPr>
            <w:fldChar w:fldCharType="begin"/>
          </w:r>
          <w:r>
            <w:rPr>
              <w:color w:val="667085"/>
              <w:sz w:val="14"/>
            </w:rPr>
            <w:instrText>NUMPAGES</w:instrText>
          </w:r>
          <w:r>
            <w:rPr>
              <w:color w:val="667085"/>
              <w:sz w:val="14"/>
            </w:rPr>
            <w:fldChar w:fldCharType="separate"/>
          </w:r>
          <w:r>
            <w:rPr>
              <w:color w:val="667085"/>
              <w:sz w:val="14"/>
            </w:rPr>
            <w:t>1</w:t>
          </w:r>
          <w:r>
            <w:rPr>
              <w:color w:val="667085"/>
              <w:sz w:val="14"/>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DCDBC" w14:textId="77777777" w:rsidR="00CD476D" w:rsidRDefault="00CD476D">
    <w:pPr>
      <w:pStyle w:val="a7"/>
    </w:pPr>
  </w:p>
  <w:tbl>
    <w:tblPr>
      <w:tblW w:w="0" w:type="auto"/>
      <w:jc w:val="center"/>
      <w:tblLayout w:type="fixed"/>
      <w:tblLook w:val="04A0" w:firstRow="1" w:lastRow="0" w:firstColumn="1" w:lastColumn="0" w:noHBand="0" w:noVBand="1"/>
    </w:tblPr>
    <w:tblGrid>
      <w:gridCol w:w="4989"/>
      <w:gridCol w:w="4989"/>
    </w:tblGrid>
    <w:tr w:rsidR="00CD476D" w14:paraId="0B94204C" w14:textId="77777777">
      <w:trPr>
        <w:jc w:val="center"/>
      </w:trPr>
      <w:tc>
        <w:tcPr>
          <w:tcW w:w="4989" w:type="dxa"/>
        </w:tcPr>
        <w:p w14:paraId="7B0A8773" w14:textId="77777777" w:rsidR="00CD476D" w:rsidRDefault="002329B5">
          <w:pPr>
            <w:spacing w:after="0"/>
          </w:pPr>
          <w:r>
            <w:rPr>
              <w:color w:val="667085"/>
              <w:sz w:val="14"/>
            </w:rPr>
            <w:t>Договор подряда № 2509/26  |  25.09.2026</w:t>
          </w:r>
        </w:p>
      </w:tc>
      <w:tc>
        <w:tcPr>
          <w:tcW w:w="4989" w:type="dxa"/>
        </w:tcPr>
        <w:p w14:paraId="5DFB4508" w14:textId="77777777" w:rsidR="00CD476D" w:rsidRDefault="002329B5">
          <w:pPr>
            <w:spacing w:after="0"/>
            <w:jc w:val="right"/>
          </w:pPr>
          <w:r>
            <w:rPr>
              <w:color w:val="667085"/>
              <w:sz w:val="14"/>
            </w:rPr>
            <w:t xml:space="preserve">СТРАНИЦА </w:t>
          </w:r>
          <w:r>
            <w:rPr>
              <w:color w:val="667085"/>
              <w:sz w:val="14"/>
            </w:rPr>
            <w:fldChar w:fldCharType="begin"/>
          </w:r>
          <w:r>
            <w:rPr>
              <w:color w:val="667085"/>
              <w:sz w:val="14"/>
            </w:rPr>
            <w:instrText>PAGE</w:instrText>
          </w:r>
          <w:r>
            <w:rPr>
              <w:color w:val="667085"/>
              <w:sz w:val="14"/>
            </w:rPr>
            <w:fldChar w:fldCharType="separate"/>
          </w:r>
          <w:r>
            <w:rPr>
              <w:color w:val="667085"/>
              <w:sz w:val="14"/>
            </w:rPr>
            <w:t>1</w:t>
          </w:r>
          <w:r>
            <w:rPr>
              <w:color w:val="667085"/>
              <w:sz w:val="14"/>
            </w:rPr>
            <w:fldChar w:fldCharType="end"/>
          </w:r>
          <w:r>
            <w:rPr>
              <w:color w:val="667085"/>
              <w:sz w:val="14"/>
            </w:rPr>
            <w:t xml:space="preserve"> / </w:t>
          </w:r>
          <w:r>
            <w:rPr>
              <w:color w:val="667085"/>
              <w:sz w:val="14"/>
            </w:rPr>
            <w:fldChar w:fldCharType="begin"/>
          </w:r>
          <w:r>
            <w:rPr>
              <w:color w:val="667085"/>
              <w:sz w:val="14"/>
            </w:rPr>
            <w:instrText>NUMPAGES</w:instrText>
          </w:r>
          <w:r>
            <w:rPr>
              <w:color w:val="667085"/>
              <w:sz w:val="14"/>
            </w:rPr>
            <w:fldChar w:fldCharType="separate"/>
          </w:r>
          <w:r>
            <w:rPr>
              <w:color w:val="667085"/>
              <w:sz w:val="14"/>
            </w:rPr>
            <w:t>1</w:t>
          </w:r>
          <w:r>
            <w:rPr>
              <w:color w:val="667085"/>
              <w:sz w:val="14"/>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FD184" w14:textId="77777777" w:rsidR="003D1908" w:rsidRDefault="003D190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47C50" w14:textId="77777777" w:rsidR="002329B5" w:rsidRDefault="002329B5">
      <w:pPr>
        <w:spacing w:after="0" w:line="240" w:lineRule="auto"/>
      </w:pPr>
      <w:r>
        <w:separator/>
      </w:r>
    </w:p>
  </w:footnote>
  <w:footnote w:type="continuationSeparator" w:id="0">
    <w:p w14:paraId="5F5EF54D" w14:textId="77777777" w:rsidR="002329B5" w:rsidRDefault="00232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59BAD" w14:textId="77777777" w:rsidR="00CD476D" w:rsidRDefault="002329B5">
    <w:pPr>
      <w:pStyle w:val="a5"/>
      <w:jc w:val="center"/>
    </w:pPr>
    <w:r>
      <w:rPr>
        <w:noProof/>
      </w:rPr>
      <w:drawing>
        <wp:inline distT="0" distB="0" distL="0" distR="0" wp14:anchorId="2FDEAF3A" wp14:editId="0CF50B2E">
          <wp:extent cx="6336000" cy="598400"/>
          <wp:effectExtent l="0" t="0" r="0" b="0"/>
          <wp:docPr id="1115396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ade_contract_header.png"/>
                  <pic:cNvPicPr/>
                </pic:nvPicPr>
                <pic:blipFill>
                  <a:blip r:embed="rId1"/>
                  <a:stretch>
                    <a:fillRect/>
                  </a:stretch>
                </pic:blipFill>
                <pic:spPr>
                  <a:xfrm>
                    <a:off x="0" y="0"/>
                    <a:ext cx="6336000" cy="5984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CA2E8" w14:textId="77777777" w:rsidR="00CD476D" w:rsidRDefault="002329B5">
    <w:pPr>
      <w:pStyle w:val="a5"/>
      <w:jc w:val="center"/>
    </w:pPr>
    <w:r>
      <w:rPr>
        <w:noProof/>
      </w:rPr>
      <w:drawing>
        <wp:inline distT="0" distB="0" distL="0" distR="0" wp14:anchorId="2FBAA5A6" wp14:editId="2671A527">
          <wp:extent cx="6336000" cy="598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ade_contract_header.png"/>
                  <pic:cNvPicPr/>
                </pic:nvPicPr>
                <pic:blipFill>
                  <a:blip r:embed="rId1"/>
                  <a:stretch>
                    <a:fillRect/>
                  </a:stretch>
                </pic:blipFill>
                <pic:spPr>
                  <a:xfrm>
                    <a:off x="0" y="0"/>
                    <a:ext cx="6336000" cy="5984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412B5" w14:textId="77777777" w:rsidR="003D1908" w:rsidRDefault="003D190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78533116">
    <w:abstractNumId w:val="8"/>
  </w:num>
  <w:num w:numId="2" w16cid:durableId="860700168">
    <w:abstractNumId w:val="6"/>
  </w:num>
  <w:num w:numId="3" w16cid:durableId="1357853949">
    <w:abstractNumId w:val="5"/>
  </w:num>
  <w:num w:numId="4" w16cid:durableId="586574229">
    <w:abstractNumId w:val="4"/>
  </w:num>
  <w:num w:numId="5" w16cid:durableId="95713324">
    <w:abstractNumId w:val="7"/>
  </w:num>
  <w:num w:numId="6" w16cid:durableId="502010391">
    <w:abstractNumId w:val="3"/>
  </w:num>
  <w:num w:numId="7" w16cid:durableId="70278586">
    <w:abstractNumId w:val="2"/>
  </w:num>
  <w:num w:numId="8" w16cid:durableId="898130986">
    <w:abstractNumId w:val="1"/>
  </w:num>
  <w:num w:numId="9" w16cid:durableId="1529100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29B5"/>
    <w:rsid w:val="0029639D"/>
    <w:rsid w:val="00326F90"/>
    <w:rsid w:val="003D1908"/>
    <w:rsid w:val="008574DB"/>
    <w:rsid w:val="00AA1D8D"/>
    <w:rsid w:val="00B47730"/>
    <w:rsid w:val="00CB0664"/>
    <w:rsid w:val="00CD47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DC7D42"/>
  <w14:defaultImageDpi w14:val="300"/>
  <w15:docId w15:val="{36CAD414-1D54-4417-8D32-F6612DD8D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48" w:line="250" w:lineRule="auto"/>
    </w:pPr>
    <w:rPr>
      <w:rFonts w:ascii="Arial" w:eastAsia="Arial" w:hAnsi="Arial"/>
      <w:color w:val="202B3C"/>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2367</Words>
  <Characters>13494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 2509/26</dc:title>
  <dc:subject>Устройство навесной фасадной системы с приложением-сметой</dc:subject>
  <dc:creator>ООО «ФАСАДПРО»</dc:creator>
  <cp:keywords>договор подряда, фасад, смета, FACADE.RU</cp:keywords>
  <dc:description>generated by python-docx</dc:description>
  <cp:lastModifiedBy>Пользователь</cp:lastModifiedBy>
  <cp:revision>2</cp:revision>
  <dcterms:created xsi:type="dcterms:W3CDTF">2013-12-23T23:15:00Z</dcterms:created>
  <dcterms:modified xsi:type="dcterms:W3CDTF">2026-09-28T10:29:00Z</dcterms:modified>
  <cp:category/>
</cp:coreProperties>
</file>